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29" w:rsidRDefault="00C86CE9" w:rsidP="004410F7">
      <w:pPr>
        <w:spacing w:after="0" w:line="240" w:lineRule="auto"/>
        <w:rPr>
          <w:rFonts w:ascii="Arial" w:eastAsia="Times New Roman" w:hAnsi="Arial" w:cs="Arial"/>
          <w:b/>
          <w:color w:val="000000"/>
          <w:sz w:val="20"/>
          <w:szCs w:val="20"/>
          <w:lang w:eastAsia="en-GB"/>
        </w:rPr>
      </w:pPr>
      <w:r w:rsidRPr="00C6461D">
        <w:rPr>
          <w:rFonts w:ascii="Times New Roman" w:hAnsi="Times New Roman"/>
          <w:noProof/>
          <w:sz w:val="24"/>
          <w:szCs w:val="24"/>
          <w:lang w:val="en-US"/>
        </w:rPr>
        <mc:AlternateContent>
          <mc:Choice Requires="wps">
            <w:drawing>
              <wp:anchor distT="36576" distB="36576" distL="36576" distR="36576" simplePos="0" relativeHeight="251661312" behindDoc="0" locked="0" layoutInCell="1" allowOverlap="1" wp14:anchorId="3F68E86B" wp14:editId="36A91E33">
                <wp:simplePos x="0" y="0"/>
                <wp:positionH relativeFrom="margin">
                  <wp:posOffset>85090</wp:posOffset>
                </wp:positionH>
                <wp:positionV relativeFrom="paragraph">
                  <wp:posOffset>-323850</wp:posOffset>
                </wp:positionV>
                <wp:extent cx="5400675" cy="4286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675" cy="428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6CE9" w:rsidRPr="008E2C22" w:rsidRDefault="00C86CE9" w:rsidP="00C86CE9">
                            <w:pPr>
                              <w:tabs>
                                <w:tab w:val="left" w:pos="0"/>
                              </w:tabs>
                              <w:spacing w:after="0" w:line="240" w:lineRule="auto"/>
                              <w:jc w:val="center"/>
                              <w:rPr>
                                <w:b/>
                                <w:sz w:val="36"/>
                                <w:szCs w:val="36"/>
                                <w:u w:val="single"/>
                              </w:rPr>
                            </w:pPr>
                            <w:r w:rsidRPr="008E2C22">
                              <w:rPr>
                                <w:b/>
                                <w:sz w:val="36"/>
                                <w:szCs w:val="36"/>
                                <w:u w:val="single"/>
                              </w:rPr>
                              <w:t xml:space="preserve">North West Catholic </w:t>
                            </w:r>
                            <w:r w:rsidR="00226DC8">
                              <w:rPr>
                                <w:b/>
                                <w:sz w:val="36"/>
                                <w:szCs w:val="36"/>
                                <w:u w:val="single"/>
                              </w:rPr>
                              <w:t xml:space="preserve">Dioceses </w:t>
                            </w:r>
                            <w:r w:rsidRPr="008E2C22">
                              <w:rPr>
                                <w:b/>
                                <w:sz w:val="36"/>
                                <w:szCs w:val="36"/>
                                <w:u w:val="single"/>
                              </w:rPr>
                              <w:t>Training</w:t>
                            </w:r>
                            <w:r w:rsidR="002E4541">
                              <w:rPr>
                                <w:b/>
                                <w:sz w:val="36"/>
                                <w:szCs w:val="36"/>
                                <w:u w:val="single"/>
                              </w:rPr>
                              <w:t xml:space="preserve"> </w:t>
                            </w:r>
                            <w:r w:rsidRPr="008E2C22">
                              <w:rPr>
                                <w:b/>
                                <w:sz w:val="36"/>
                                <w:szCs w:val="36"/>
                                <w:u w:val="single"/>
                              </w:rPr>
                              <w:t>Partnership</w:t>
                            </w:r>
                          </w:p>
                          <w:p w:rsidR="00C167E8" w:rsidRDefault="00C167E8" w:rsidP="00C167E8">
                            <w:pPr>
                              <w:pStyle w:val="msoorganizationname2"/>
                              <w:widowControl w:val="0"/>
                              <w:rPr>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8E86B" id="_x0000_t202" coordsize="21600,21600" o:spt="202" path="m,l,21600r21600,l21600,xe">
                <v:stroke joinstyle="miter"/>
                <v:path gradientshapeok="t" o:connecttype="rect"/>
              </v:shapetype>
              <v:shape id="Text Box 5" o:spid="_x0000_s1026" type="#_x0000_t202" style="position:absolute;margin-left:6.7pt;margin-top:-25.5pt;width:425.25pt;height:33.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" stroked="f" strokecolor="black [0]" strokeweight="0" insetpen="t">
                <v:shadow color="#ccc"/>
                <o:lock v:ext="edit" shapetype="t"/>
                <v:textbox inset="2.85pt,2.85pt,2.85pt,2.85pt">
                  <w:txbxContent>
                    <w:p w:rsidR="00C86CE9" w:rsidRPr="008E2C22" w:rsidRDefault="00C86CE9" w:rsidP="00C86CE9">
                      <w:pPr>
                        <w:tabs>
                          <w:tab w:val="left" w:pos="0"/>
                        </w:tabs>
                        <w:spacing w:after="0" w:line="240" w:lineRule="auto"/>
                        <w:jc w:val="center"/>
                        <w:rPr>
                          <w:b/>
                          <w:sz w:val="36"/>
                          <w:szCs w:val="36"/>
                          <w:u w:val="single"/>
                        </w:rPr>
                      </w:pPr>
                      <w:r w:rsidRPr="008E2C22">
                        <w:rPr>
                          <w:b/>
                          <w:sz w:val="36"/>
                          <w:szCs w:val="36"/>
                          <w:u w:val="single"/>
                        </w:rPr>
                        <w:t xml:space="preserve">North West Catholic </w:t>
                      </w:r>
                      <w:r w:rsidR="00226DC8">
                        <w:rPr>
                          <w:b/>
                          <w:sz w:val="36"/>
                          <w:szCs w:val="36"/>
                          <w:u w:val="single"/>
                        </w:rPr>
                        <w:t xml:space="preserve">Dioceses </w:t>
                      </w:r>
                      <w:r w:rsidRPr="008E2C22">
                        <w:rPr>
                          <w:b/>
                          <w:sz w:val="36"/>
                          <w:szCs w:val="36"/>
                          <w:u w:val="single"/>
                        </w:rPr>
                        <w:t>Training</w:t>
                      </w:r>
                      <w:r w:rsidR="002E4541">
                        <w:rPr>
                          <w:b/>
                          <w:sz w:val="36"/>
                          <w:szCs w:val="36"/>
                          <w:u w:val="single"/>
                        </w:rPr>
                        <w:t xml:space="preserve"> </w:t>
                      </w:r>
                      <w:bookmarkStart w:id="1" w:name="_GoBack"/>
                      <w:bookmarkEnd w:id="1"/>
                      <w:r w:rsidRPr="008E2C22">
                        <w:rPr>
                          <w:b/>
                          <w:sz w:val="36"/>
                          <w:szCs w:val="36"/>
                          <w:u w:val="single"/>
                        </w:rPr>
                        <w:t>Partnership</w:t>
                      </w:r>
                    </w:p>
                    <w:p w:rsidR="00C167E8" w:rsidRDefault="00C167E8" w:rsidP="00C167E8">
                      <w:pPr>
                        <w:pStyle w:val="msoorganizationname2"/>
                        <w:widowControl w:val="0"/>
                        <w:rPr>
                          <w:lang w:val="en-US"/>
                          <w14:ligatures w14:val="none"/>
                        </w:rPr>
                      </w:pPr>
                    </w:p>
                  </w:txbxContent>
                </v:textbox>
                <w10:wrap anchorx="margin"/>
              </v:shape>
            </w:pict>
          </mc:Fallback>
        </mc:AlternateContent>
      </w:r>
      <w:r w:rsidR="00C6461D" w:rsidRPr="00C6461D">
        <w:rPr>
          <w:rFonts w:ascii="Arial" w:eastAsia="Times New Roman" w:hAnsi="Arial" w:cs="Arial"/>
          <w:b/>
          <w:color w:val="000000"/>
          <w:lang w:eastAsia="en-GB"/>
        </w:rPr>
        <w:t xml:space="preserve">   </w:t>
      </w:r>
      <w:r w:rsidR="009B2DD8">
        <w:rPr>
          <w:rFonts w:ascii="Arial" w:eastAsia="Times New Roman" w:hAnsi="Arial" w:cs="Arial"/>
          <w:b/>
          <w:color w:val="000000"/>
          <w:sz w:val="20"/>
          <w:szCs w:val="20"/>
          <w:lang w:eastAsia="en-GB"/>
        </w:rPr>
        <w:t xml:space="preserve">          </w:t>
      </w:r>
    </w:p>
    <w:p w:rsidR="000A0429" w:rsidRDefault="008E2C22" w:rsidP="004410F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________________________________________________________________________________</w:t>
      </w:r>
    </w:p>
    <w:p w:rsidR="002E4541" w:rsidRDefault="00956F10" w:rsidP="002E4541">
      <w:pPr>
        <w:spacing w:after="0" w:line="240" w:lineRule="auto"/>
        <w:rPr>
          <w:rFonts w:ascii="Arial" w:eastAsia="Times New Roman" w:hAnsi="Arial" w:cs="Arial"/>
          <w:b/>
          <w:color w:val="000000"/>
          <w:sz w:val="20"/>
          <w:szCs w:val="20"/>
          <w:lang w:eastAsia="en-GB"/>
        </w:rPr>
      </w:pPr>
      <w:r w:rsidRPr="00651FCC">
        <w:rPr>
          <w:rFonts w:ascii="Arial" w:eastAsia="Times New Roman" w:hAnsi="Arial" w:cs="Arial"/>
          <w:b/>
          <w:noProof/>
          <w:color w:val="000000"/>
          <w:sz w:val="20"/>
          <w:szCs w:val="20"/>
          <w:lang w:val="en-US"/>
        </w:rPr>
        <w:drawing>
          <wp:anchor distT="0" distB="0" distL="114300" distR="114300" simplePos="0" relativeHeight="251677696" behindDoc="0" locked="0" layoutInCell="1" allowOverlap="1" wp14:anchorId="3CB6DA8B" wp14:editId="4DEAD459">
            <wp:simplePos x="0" y="0"/>
            <wp:positionH relativeFrom="column">
              <wp:posOffset>2181225</wp:posOffset>
            </wp:positionH>
            <wp:positionV relativeFrom="paragraph">
              <wp:posOffset>203200</wp:posOffset>
            </wp:positionV>
            <wp:extent cx="1258570" cy="1028700"/>
            <wp:effectExtent l="0" t="0" r="0" b="0"/>
            <wp:wrapThrough wrapText="bothSides">
              <wp:wrapPolygon edited="0">
                <wp:start x="0" y="0"/>
                <wp:lineTo x="0" y="21200"/>
                <wp:lineTo x="21251" y="21200"/>
                <wp:lineTo x="2125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F5" w:rsidRPr="00651FCC">
        <w:rPr>
          <w:rFonts w:ascii="Arial" w:eastAsia="Times New Roman" w:hAnsi="Arial" w:cs="Arial"/>
          <w:b/>
          <w:noProof/>
          <w:color w:val="000000"/>
          <w:sz w:val="20"/>
          <w:szCs w:val="20"/>
          <w:lang w:val="en-US"/>
        </w:rPr>
        <w:drawing>
          <wp:anchor distT="0" distB="0" distL="114300" distR="114300" simplePos="0" relativeHeight="251676672" behindDoc="0" locked="0" layoutInCell="1" allowOverlap="1" wp14:anchorId="44E1299B" wp14:editId="0D05FFE5">
            <wp:simplePos x="0" y="0"/>
            <wp:positionH relativeFrom="margin">
              <wp:posOffset>-202565</wp:posOffset>
            </wp:positionH>
            <wp:positionV relativeFrom="paragraph">
              <wp:posOffset>264795</wp:posOffset>
            </wp:positionV>
            <wp:extent cx="1057275" cy="948055"/>
            <wp:effectExtent l="0" t="0" r="9525" b="4445"/>
            <wp:wrapThrough wrapText="bothSides">
              <wp:wrapPolygon edited="0">
                <wp:start x="0" y="0"/>
                <wp:lineTo x="0" y="21267"/>
                <wp:lineTo x="21405" y="21267"/>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F5" w:rsidRPr="00651FCC">
        <w:rPr>
          <w:rFonts w:ascii="Arial" w:eastAsia="Times New Roman" w:hAnsi="Arial" w:cs="Arial"/>
          <w:b/>
          <w:noProof/>
          <w:color w:val="000000"/>
          <w:sz w:val="20"/>
          <w:szCs w:val="20"/>
          <w:lang w:val="en-US"/>
        </w:rPr>
        <w:drawing>
          <wp:anchor distT="0" distB="0" distL="114300" distR="114300" simplePos="0" relativeHeight="251675648" behindDoc="0" locked="0" layoutInCell="1" allowOverlap="1" wp14:anchorId="3A36ACD6" wp14:editId="5E9173DE">
            <wp:simplePos x="0" y="0"/>
            <wp:positionH relativeFrom="column">
              <wp:posOffset>4733925</wp:posOffset>
            </wp:positionH>
            <wp:positionV relativeFrom="paragraph">
              <wp:posOffset>200025</wp:posOffset>
            </wp:positionV>
            <wp:extent cx="933450" cy="1089025"/>
            <wp:effectExtent l="0" t="0" r="0" b="0"/>
            <wp:wrapThrough wrapText="bothSides">
              <wp:wrapPolygon edited="0">
                <wp:start x="0" y="0"/>
                <wp:lineTo x="0" y="21159"/>
                <wp:lineTo x="21159" y="21159"/>
                <wp:lineTo x="211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F5" w:rsidRPr="00651FCC">
        <w:rPr>
          <w:rFonts w:ascii="Arial" w:eastAsia="Times New Roman" w:hAnsi="Arial" w:cs="Arial"/>
          <w:b/>
          <w:noProof/>
          <w:color w:val="000000"/>
          <w:sz w:val="20"/>
          <w:szCs w:val="20"/>
          <w:lang w:val="en-US"/>
        </w:rPr>
        <w:drawing>
          <wp:anchor distT="0" distB="0" distL="114300" distR="114300" simplePos="0" relativeHeight="251674624" behindDoc="0" locked="0" layoutInCell="1" allowOverlap="1" wp14:anchorId="0D16FB98" wp14:editId="45BEB7EE">
            <wp:simplePos x="0" y="0"/>
            <wp:positionH relativeFrom="column">
              <wp:posOffset>3705225</wp:posOffset>
            </wp:positionH>
            <wp:positionV relativeFrom="paragraph">
              <wp:posOffset>231775</wp:posOffset>
            </wp:positionV>
            <wp:extent cx="821055" cy="1095375"/>
            <wp:effectExtent l="0" t="0" r="0" b="9525"/>
            <wp:wrapThrough wrapText="bothSides">
              <wp:wrapPolygon edited="0">
                <wp:start x="0" y="0"/>
                <wp:lineTo x="0" y="21412"/>
                <wp:lineTo x="21049" y="21412"/>
                <wp:lineTo x="210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856" w:rsidRPr="00651FCC">
        <w:rPr>
          <w:rFonts w:ascii="Arial" w:eastAsia="Times New Roman" w:hAnsi="Arial" w:cs="Arial"/>
          <w:b/>
          <w:noProof/>
          <w:color w:val="000000"/>
          <w:sz w:val="20"/>
          <w:szCs w:val="20"/>
          <w:lang w:val="en-US"/>
        </w:rPr>
        <w:drawing>
          <wp:anchor distT="0" distB="0" distL="114300" distR="114300" simplePos="0" relativeHeight="251678720" behindDoc="0" locked="0" layoutInCell="1" allowOverlap="1" wp14:anchorId="40A30AC4" wp14:editId="49E0CADB">
            <wp:simplePos x="0" y="0"/>
            <wp:positionH relativeFrom="column">
              <wp:posOffset>1076325</wp:posOffset>
            </wp:positionH>
            <wp:positionV relativeFrom="paragraph">
              <wp:posOffset>100537</wp:posOffset>
            </wp:positionV>
            <wp:extent cx="1011735" cy="1162050"/>
            <wp:effectExtent l="0" t="0" r="0" b="0"/>
            <wp:wrapThrough wrapText="bothSides">
              <wp:wrapPolygon edited="0">
                <wp:start x="0" y="0"/>
                <wp:lineTo x="0" y="21246"/>
                <wp:lineTo x="21153" y="21246"/>
                <wp:lineTo x="211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7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22">
        <w:rPr>
          <w:rFonts w:ascii="Arial" w:eastAsia="Times New Roman" w:hAnsi="Arial" w:cs="Arial"/>
          <w:b/>
          <w:color w:val="000000"/>
          <w:sz w:val="20"/>
          <w:szCs w:val="20"/>
          <w:lang w:eastAsia="en-GB"/>
        </w:rPr>
        <w:t xml:space="preserve">         ________________________________________________</w:t>
      </w:r>
      <w:r w:rsidR="002E4541">
        <w:rPr>
          <w:rFonts w:ascii="Arial" w:eastAsia="Times New Roman" w:hAnsi="Arial" w:cs="Arial"/>
          <w:b/>
          <w:color w:val="000000"/>
          <w:sz w:val="20"/>
          <w:szCs w:val="20"/>
          <w:lang w:eastAsia="en-GB"/>
        </w:rPr>
        <w:t>_________________________________</w:t>
      </w:r>
      <w:r w:rsidR="002E4541">
        <w:rPr>
          <w:rFonts w:ascii="Arial" w:eastAsia="Times New Roman" w:hAnsi="Arial" w:cs="Arial"/>
          <w:b/>
          <w:color w:val="000000"/>
          <w:sz w:val="20"/>
          <w:szCs w:val="20"/>
          <w:lang w:eastAsia="en-GB"/>
        </w:rPr>
        <w:br/>
      </w:r>
    </w:p>
    <w:p w:rsidR="002E4541" w:rsidRDefault="00BC3C05" w:rsidP="002E4541">
      <w:pPr>
        <w:spacing w:after="0" w:line="240" w:lineRule="auto"/>
        <w:rPr>
          <w:rFonts w:ascii="Arial" w:hAnsi="Arial" w:cs="Arial"/>
          <w:b/>
          <w:sz w:val="28"/>
          <w:szCs w:val="28"/>
          <w:u w:val="single"/>
        </w:rPr>
      </w:pPr>
      <w:r>
        <w:rPr>
          <w:rFonts w:ascii="Arial" w:eastAsia="Times New Roman" w:hAnsi="Arial" w:cs="Arial"/>
          <w:b/>
          <w:color w:val="000000"/>
          <w:sz w:val="20"/>
          <w:szCs w:val="20"/>
          <w:lang w:eastAsia="en-GB"/>
        </w:rPr>
        <w:t xml:space="preserve">            </w:t>
      </w:r>
      <w:bookmarkStart w:id="0" w:name="_GoBack"/>
      <w:bookmarkEnd w:id="0"/>
      <w:r w:rsidR="002E4541" w:rsidRPr="002E4541">
        <w:rPr>
          <w:rFonts w:ascii="Arial" w:hAnsi="Arial" w:cs="Arial"/>
          <w:b/>
          <w:sz w:val="28"/>
          <w:szCs w:val="28"/>
          <w:u w:val="single"/>
        </w:rPr>
        <w:t>The Post Graduate Catholic Leadership Programme</w:t>
      </w:r>
      <w:r>
        <w:rPr>
          <w:rFonts w:ascii="Arial" w:hAnsi="Arial" w:cs="Arial"/>
          <w:b/>
          <w:sz w:val="28"/>
          <w:szCs w:val="28"/>
          <w:u w:val="single"/>
        </w:rPr>
        <w:t xml:space="preserve"> 2017</w:t>
      </w:r>
    </w:p>
    <w:p w:rsidR="002E4541" w:rsidRPr="002E4541" w:rsidRDefault="002E4541" w:rsidP="002E4541">
      <w:pPr>
        <w:spacing w:after="0" w:line="240" w:lineRule="auto"/>
        <w:rPr>
          <w:rFonts w:ascii="Arial" w:eastAsia="Times New Roman" w:hAnsi="Arial" w:cs="Arial"/>
          <w:b/>
          <w:color w:val="000000"/>
          <w:sz w:val="20"/>
          <w:szCs w:val="20"/>
          <w:lang w:eastAsia="en-GB"/>
        </w:rPr>
      </w:pPr>
    </w:p>
    <w:p w:rsidR="002E4541" w:rsidRPr="002E4541" w:rsidRDefault="002E4541" w:rsidP="002E4541">
      <w:pPr>
        <w:spacing w:after="160" w:line="259" w:lineRule="auto"/>
        <w:rPr>
          <w:rFonts w:ascii="Arial" w:hAnsi="Arial" w:cs="Arial"/>
          <w:b/>
          <w:sz w:val="24"/>
          <w:szCs w:val="24"/>
          <w:u w:val="single"/>
        </w:rPr>
      </w:pPr>
      <w:r w:rsidRPr="002E4541">
        <w:rPr>
          <w:rFonts w:ascii="Arial" w:hAnsi="Arial" w:cs="Arial"/>
          <w:b/>
          <w:sz w:val="24"/>
          <w:szCs w:val="24"/>
          <w:u w:val="single"/>
        </w:rPr>
        <w:t>The Purpose of the PGCLP:</w:t>
      </w:r>
    </w:p>
    <w:p w:rsidR="002E4541" w:rsidRPr="002E4541" w:rsidRDefault="002E4541" w:rsidP="002E4541">
      <w:pPr>
        <w:spacing w:after="0" w:line="240" w:lineRule="auto"/>
        <w:rPr>
          <w:rFonts w:ascii="Arial" w:hAnsi="Arial" w:cs="Arial"/>
          <w:sz w:val="24"/>
          <w:szCs w:val="24"/>
        </w:rPr>
      </w:pPr>
      <w:r>
        <w:rPr>
          <w:rFonts w:ascii="Arial" w:hAnsi="Arial" w:cs="Arial"/>
          <w:sz w:val="24"/>
          <w:szCs w:val="24"/>
        </w:rPr>
        <w:t xml:space="preserve">The </w:t>
      </w:r>
      <w:r w:rsidRPr="002E4541">
        <w:rPr>
          <w:rFonts w:ascii="Arial" w:hAnsi="Arial" w:cs="Arial"/>
          <w:sz w:val="24"/>
          <w:szCs w:val="24"/>
        </w:rPr>
        <w:t xml:space="preserve">proposal </w:t>
      </w:r>
      <w:r>
        <w:rPr>
          <w:rFonts w:ascii="Arial" w:hAnsi="Arial" w:cs="Arial"/>
          <w:sz w:val="24"/>
          <w:szCs w:val="24"/>
        </w:rPr>
        <w:t xml:space="preserve">to develop the PGCLP </w:t>
      </w:r>
      <w:r w:rsidRPr="002E4541">
        <w:rPr>
          <w:rFonts w:ascii="Arial" w:hAnsi="Arial" w:cs="Arial"/>
          <w:sz w:val="24"/>
          <w:szCs w:val="24"/>
        </w:rPr>
        <w:t>has arisen from conversations with Catholic leaders who have participated in the Catholic Leadership Programme over the past 12 years. Each year the written evaluations from CLP delegates express an appetite for continuing, deepening or refreshing the spirituality, understanding of mission and the network of support experienced during the pr</w:t>
      </w:r>
      <w:r w:rsidR="00155804">
        <w:rPr>
          <w:rFonts w:ascii="Arial" w:hAnsi="Arial" w:cs="Arial"/>
          <w:sz w:val="24"/>
          <w:szCs w:val="24"/>
        </w:rPr>
        <w:t>ogramme. Delegates from the 2015 and 2016</w:t>
      </w:r>
      <w:r w:rsidRPr="002E4541">
        <w:rPr>
          <w:rFonts w:ascii="Arial" w:hAnsi="Arial" w:cs="Arial"/>
          <w:sz w:val="24"/>
          <w:szCs w:val="24"/>
        </w:rPr>
        <w:t xml:space="preserve"> CLP commented:</w:t>
      </w:r>
    </w:p>
    <w:p w:rsidR="002E4541" w:rsidRPr="002E4541" w:rsidRDefault="002E4541" w:rsidP="002E4541">
      <w:pPr>
        <w:spacing w:after="0" w:line="240" w:lineRule="auto"/>
        <w:rPr>
          <w:rFonts w:ascii="Arial" w:hAnsi="Arial" w:cs="Arial"/>
          <w:sz w:val="24"/>
          <w:szCs w:val="24"/>
          <w:lang w:val="en-US"/>
        </w:rPr>
      </w:pPr>
      <w:r w:rsidRPr="002E4541">
        <w:rPr>
          <w:rFonts w:ascii="Arial" w:hAnsi="Arial" w:cs="Arial"/>
          <w:sz w:val="24"/>
          <w:szCs w:val="24"/>
        </w:rPr>
        <w:t xml:space="preserve"> </w:t>
      </w:r>
    </w:p>
    <w:p w:rsidR="002E4541" w:rsidRPr="002E4541" w:rsidRDefault="002E4541" w:rsidP="002E4541">
      <w:pPr>
        <w:numPr>
          <w:ilvl w:val="0"/>
          <w:numId w:val="25"/>
        </w:numPr>
        <w:spacing w:after="0" w:line="240" w:lineRule="auto"/>
        <w:contextualSpacing/>
        <w:rPr>
          <w:rFonts w:ascii="Arial" w:hAnsi="Arial" w:cs="Arial"/>
          <w:i/>
          <w:sz w:val="24"/>
          <w:szCs w:val="24"/>
          <w:lang w:val="en-US"/>
        </w:rPr>
      </w:pPr>
      <w:r w:rsidRPr="002E4541">
        <w:rPr>
          <w:rFonts w:ascii="Arial" w:hAnsi="Arial" w:cs="Arial"/>
          <w:b/>
          <w:i/>
          <w:sz w:val="24"/>
          <w:szCs w:val="24"/>
        </w:rPr>
        <w:t>“</w:t>
      </w:r>
      <w:r w:rsidRPr="002E4541">
        <w:rPr>
          <w:rFonts w:ascii="Arial" w:hAnsi="Arial" w:cs="Arial"/>
          <w:i/>
          <w:sz w:val="24"/>
          <w:szCs w:val="24"/>
          <w:lang w:val="en-US"/>
        </w:rPr>
        <w:t>I wish I could continue having a regular opportunity to engage with a course to encourage further reflection, but also have the opportunity to build stronger bonds with fellow Catholic leaders”.</w:t>
      </w:r>
    </w:p>
    <w:p w:rsidR="002E4541" w:rsidRPr="002E4541" w:rsidRDefault="002E4541" w:rsidP="002E4541">
      <w:pPr>
        <w:numPr>
          <w:ilvl w:val="0"/>
          <w:numId w:val="25"/>
        </w:numPr>
        <w:spacing w:after="0" w:line="240" w:lineRule="auto"/>
        <w:rPr>
          <w:rFonts w:ascii="Arial" w:hAnsi="Arial" w:cs="Arial"/>
          <w:i/>
          <w:sz w:val="24"/>
          <w:szCs w:val="24"/>
          <w:lang w:val="en-US"/>
        </w:rPr>
      </w:pPr>
      <w:r w:rsidRPr="002E4541">
        <w:rPr>
          <w:rFonts w:ascii="Arial" w:hAnsi="Arial" w:cs="Arial"/>
          <w:i/>
          <w:sz w:val="24"/>
          <w:szCs w:val="24"/>
          <w:lang w:val="en-US"/>
        </w:rPr>
        <w:t>“It should be an option for all teachers each half term to ground them in their faith and to remind them why we are here. Perhaps even have a CLP reunion each year with prayer, reflection and an objective. It honestly revives me spiritually each time”.</w:t>
      </w:r>
    </w:p>
    <w:p w:rsidR="002E4541" w:rsidRPr="002E4541" w:rsidRDefault="002E4541" w:rsidP="002E4541">
      <w:pPr>
        <w:numPr>
          <w:ilvl w:val="0"/>
          <w:numId w:val="25"/>
        </w:numPr>
        <w:spacing w:after="0" w:line="240" w:lineRule="auto"/>
        <w:rPr>
          <w:rFonts w:ascii="Arial" w:hAnsi="Arial" w:cs="Arial"/>
          <w:i/>
          <w:sz w:val="24"/>
          <w:szCs w:val="24"/>
          <w:lang w:val="en-US"/>
        </w:rPr>
      </w:pPr>
      <w:r w:rsidRPr="002E4541">
        <w:rPr>
          <w:rFonts w:ascii="Arial" w:hAnsi="Arial" w:cs="Arial"/>
          <w:i/>
          <w:sz w:val="24"/>
          <w:szCs w:val="24"/>
          <w:lang w:val="en-US"/>
        </w:rPr>
        <w:t xml:space="preserve">“I will really miss this </w:t>
      </w:r>
      <w:proofErr w:type="spellStart"/>
      <w:r w:rsidRPr="002E4541">
        <w:rPr>
          <w:rFonts w:ascii="Arial" w:hAnsi="Arial" w:cs="Arial"/>
          <w:i/>
          <w:sz w:val="24"/>
          <w:szCs w:val="24"/>
          <w:lang w:val="en-US"/>
        </w:rPr>
        <w:t>programme</w:t>
      </w:r>
      <w:proofErr w:type="spellEnd"/>
      <w:r w:rsidRPr="002E4541">
        <w:rPr>
          <w:rFonts w:ascii="Arial" w:hAnsi="Arial" w:cs="Arial"/>
          <w:i/>
          <w:sz w:val="24"/>
          <w:szCs w:val="24"/>
          <w:lang w:val="en-US"/>
        </w:rPr>
        <w:t>! I wish it could be on-going for the rest of my career as a support through the difficult and challenging times”</w:t>
      </w:r>
    </w:p>
    <w:p w:rsidR="002E4541" w:rsidRPr="002E4541" w:rsidRDefault="002E4541" w:rsidP="002E4541">
      <w:pPr>
        <w:spacing w:after="0" w:line="240" w:lineRule="auto"/>
        <w:ind w:left="1080"/>
        <w:rPr>
          <w:rFonts w:ascii="Arial" w:hAnsi="Arial" w:cs="Arial"/>
          <w:sz w:val="24"/>
          <w:szCs w:val="24"/>
          <w:lang w:val="en-US"/>
        </w:rPr>
      </w:pPr>
    </w:p>
    <w:p w:rsidR="002E4541" w:rsidRPr="002E4541" w:rsidRDefault="002E4541" w:rsidP="002E4541">
      <w:pPr>
        <w:spacing w:after="0" w:line="240" w:lineRule="auto"/>
        <w:rPr>
          <w:rFonts w:ascii="Arial" w:hAnsi="Arial" w:cs="Arial"/>
          <w:sz w:val="24"/>
          <w:szCs w:val="24"/>
          <w:lang w:val="en-US"/>
        </w:rPr>
      </w:pPr>
      <w:r w:rsidRPr="002E4541">
        <w:rPr>
          <w:rFonts w:ascii="Arial" w:hAnsi="Arial" w:cs="Arial"/>
          <w:sz w:val="24"/>
          <w:szCs w:val="24"/>
          <w:lang w:val="en-US"/>
        </w:rPr>
        <w:t xml:space="preserve">The challenges facing leaders in Catholic schools are not going to dissipate as the years pass and given the extensions to the retirement age they are likely to be in post for longer! Where are they going to find the opportunities for spiritual renewal or the formation of a deeper understanding of the Church’s transformational mission? There is a demand for a follow-up </w:t>
      </w:r>
      <w:proofErr w:type="spellStart"/>
      <w:r w:rsidRPr="002E4541">
        <w:rPr>
          <w:rFonts w:ascii="Arial" w:hAnsi="Arial" w:cs="Arial"/>
          <w:sz w:val="24"/>
          <w:szCs w:val="24"/>
          <w:lang w:val="en-US"/>
        </w:rPr>
        <w:t>programme</w:t>
      </w:r>
      <w:proofErr w:type="spellEnd"/>
      <w:r w:rsidRPr="002E4541">
        <w:rPr>
          <w:rFonts w:ascii="Arial" w:hAnsi="Arial" w:cs="Arial"/>
          <w:sz w:val="24"/>
          <w:szCs w:val="24"/>
          <w:lang w:val="en-US"/>
        </w:rPr>
        <w:t xml:space="preserve"> to the CLP. As Alan </w:t>
      </w:r>
      <w:proofErr w:type="spellStart"/>
      <w:r w:rsidRPr="002E4541">
        <w:rPr>
          <w:rFonts w:ascii="Arial" w:hAnsi="Arial" w:cs="Arial"/>
          <w:sz w:val="24"/>
          <w:szCs w:val="24"/>
          <w:lang w:val="en-US"/>
        </w:rPr>
        <w:t>Flintham</w:t>
      </w:r>
      <w:proofErr w:type="spellEnd"/>
      <w:r w:rsidRPr="002E4541">
        <w:rPr>
          <w:rFonts w:ascii="Arial" w:hAnsi="Arial" w:cs="Arial"/>
          <w:sz w:val="24"/>
          <w:szCs w:val="24"/>
          <w:lang w:val="en-US"/>
        </w:rPr>
        <w:t xml:space="preserve"> put in ‘Reservoirs of Hope’:</w:t>
      </w:r>
    </w:p>
    <w:p w:rsidR="002E4541" w:rsidRPr="002E4541" w:rsidRDefault="002E4541" w:rsidP="002E4541">
      <w:pPr>
        <w:spacing w:after="0" w:line="240" w:lineRule="auto"/>
        <w:rPr>
          <w:rFonts w:ascii="Arial" w:hAnsi="Arial" w:cs="Arial"/>
          <w:sz w:val="24"/>
          <w:szCs w:val="24"/>
          <w:lang w:val="en-US"/>
        </w:rPr>
      </w:pPr>
    </w:p>
    <w:p w:rsidR="002E4541" w:rsidRDefault="002E4541" w:rsidP="002E4541">
      <w:pPr>
        <w:spacing w:after="0" w:line="240" w:lineRule="auto"/>
        <w:rPr>
          <w:rFonts w:ascii="Arial" w:hAnsi="Arial" w:cs="Arial"/>
          <w:i/>
          <w:sz w:val="24"/>
          <w:szCs w:val="24"/>
          <w:lang w:val="en-US"/>
        </w:rPr>
      </w:pPr>
      <w:r w:rsidRPr="002E4541">
        <w:rPr>
          <w:rFonts w:ascii="Arial" w:hAnsi="Arial" w:cs="Arial"/>
          <w:i/>
          <w:sz w:val="24"/>
          <w:szCs w:val="24"/>
          <w:lang w:val="en-US"/>
        </w:rPr>
        <w:t>“This personal reservoir of hope for the individual has to be periodically refilled by a variety of replenishment and sustainability strategies, without which the leader will either ‘burn out’ by being unable to sustain hope and energy levels in the face of relentless pressures for change, or ‘drop out’ and withdraw from the change arena and in the memorable words of one primary head participant “die a lingering death through managing from the stock cupboard””.</w:t>
      </w:r>
    </w:p>
    <w:p w:rsidR="002E4541" w:rsidRDefault="002E4541" w:rsidP="002E4541">
      <w:pPr>
        <w:spacing w:after="0" w:line="240" w:lineRule="auto"/>
        <w:rPr>
          <w:rFonts w:ascii="Arial" w:hAnsi="Arial" w:cs="Arial"/>
          <w:i/>
          <w:sz w:val="24"/>
          <w:szCs w:val="24"/>
          <w:lang w:val="en-US"/>
        </w:rPr>
      </w:pPr>
    </w:p>
    <w:p w:rsidR="002E4541" w:rsidRDefault="002E4541" w:rsidP="002E4541">
      <w:pPr>
        <w:spacing w:after="0" w:line="240" w:lineRule="auto"/>
        <w:rPr>
          <w:rFonts w:ascii="Arial" w:hAnsi="Arial" w:cs="Arial"/>
          <w:i/>
          <w:sz w:val="24"/>
          <w:szCs w:val="24"/>
          <w:lang w:val="en-US"/>
        </w:rPr>
      </w:pPr>
    </w:p>
    <w:p w:rsidR="002E4541" w:rsidRDefault="002E4541" w:rsidP="002E4541">
      <w:pPr>
        <w:spacing w:after="0" w:line="240" w:lineRule="auto"/>
        <w:rPr>
          <w:rFonts w:ascii="Arial" w:hAnsi="Arial" w:cs="Arial"/>
          <w:i/>
          <w:sz w:val="24"/>
          <w:szCs w:val="24"/>
          <w:lang w:val="en-US"/>
        </w:rPr>
      </w:pPr>
    </w:p>
    <w:p w:rsidR="002E4541" w:rsidRPr="002E4541" w:rsidRDefault="002E4541" w:rsidP="002E4541">
      <w:pPr>
        <w:spacing w:after="0" w:line="240" w:lineRule="auto"/>
        <w:rPr>
          <w:rFonts w:ascii="Arial" w:hAnsi="Arial" w:cs="Arial"/>
          <w:i/>
          <w:sz w:val="24"/>
          <w:szCs w:val="24"/>
          <w:lang w:val="en-US"/>
        </w:rPr>
      </w:pPr>
    </w:p>
    <w:p w:rsidR="002E4541" w:rsidRPr="002E4541" w:rsidRDefault="002E4541" w:rsidP="002E4541">
      <w:pPr>
        <w:spacing w:after="0" w:line="240" w:lineRule="auto"/>
        <w:rPr>
          <w:rFonts w:ascii="Arial" w:hAnsi="Arial" w:cs="Arial"/>
          <w:sz w:val="24"/>
          <w:szCs w:val="24"/>
          <w:lang w:val="en-US"/>
        </w:rPr>
      </w:pPr>
    </w:p>
    <w:p w:rsidR="002E4541" w:rsidRPr="002E4541" w:rsidRDefault="002E4541" w:rsidP="002E4541">
      <w:pPr>
        <w:spacing w:after="160" w:line="259" w:lineRule="auto"/>
        <w:rPr>
          <w:rFonts w:ascii="Arial" w:hAnsi="Arial" w:cs="Arial"/>
          <w:b/>
          <w:sz w:val="24"/>
          <w:szCs w:val="24"/>
          <w:u w:val="single"/>
        </w:rPr>
      </w:pPr>
      <w:r w:rsidRPr="002E4541">
        <w:rPr>
          <w:rFonts w:ascii="Arial" w:hAnsi="Arial" w:cs="Arial"/>
          <w:b/>
          <w:sz w:val="24"/>
          <w:szCs w:val="24"/>
          <w:u w:val="single"/>
        </w:rPr>
        <w:lastRenderedPageBreak/>
        <w:t>Who is it for?</w:t>
      </w:r>
    </w:p>
    <w:p w:rsidR="002E4541" w:rsidRPr="002E4541" w:rsidRDefault="002E4541" w:rsidP="002E4541">
      <w:pPr>
        <w:spacing w:after="160" w:line="259" w:lineRule="auto"/>
        <w:rPr>
          <w:rFonts w:ascii="Arial" w:hAnsi="Arial" w:cs="Arial"/>
          <w:sz w:val="24"/>
          <w:szCs w:val="24"/>
        </w:rPr>
      </w:pPr>
      <w:r w:rsidRPr="002E4541">
        <w:rPr>
          <w:rFonts w:ascii="Arial" w:hAnsi="Arial" w:cs="Arial"/>
          <w:sz w:val="24"/>
          <w:szCs w:val="24"/>
        </w:rPr>
        <w:t>Graduates of the CLP who completed the programme 2 or more years previously who are in a senior leadership post in their school. (The PGCLP would not be open to headteachers as there are currently alternatives available, not least from the National School of Formation).</w:t>
      </w:r>
    </w:p>
    <w:p w:rsidR="002E4541" w:rsidRPr="002E4541" w:rsidRDefault="002E4541" w:rsidP="002E4541">
      <w:pPr>
        <w:spacing w:after="160" w:line="259" w:lineRule="auto"/>
        <w:rPr>
          <w:rFonts w:ascii="Arial" w:hAnsi="Arial" w:cs="Arial"/>
          <w:sz w:val="24"/>
          <w:szCs w:val="24"/>
        </w:rPr>
      </w:pPr>
      <w:r w:rsidRPr="002E4541">
        <w:rPr>
          <w:rFonts w:ascii="Arial" w:hAnsi="Arial" w:cs="Arial"/>
          <w:sz w:val="24"/>
          <w:szCs w:val="24"/>
        </w:rPr>
        <w:t>This is not intended to be a ‘CLP Mark II’. The programme is designed for experienced Catholic leaders who wish to explore their vocation in a deeper way. There will be opportunities for</w:t>
      </w:r>
      <w:r>
        <w:rPr>
          <w:rFonts w:ascii="Arial" w:hAnsi="Arial" w:cs="Arial"/>
          <w:sz w:val="24"/>
          <w:szCs w:val="24"/>
        </w:rPr>
        <w:t xml:space="preserve"> </w:t>
      </w:r>
      <w:r w:rsidRPr="002E4541">
        <w:rPr>
          <w:rFonts w:ascii="Arial" w:hAnsi="Arial" w:cs="Arial"/>
          <w:sz w:val="24"/>
          <w:szCs w:val="24"/>
        </w:rPr>
        <w:t>reflection and spiritual refreshment, and for developing their resilience and ‘</w:t>
      </w:r>
      <w:r>
        <w:rPr>
          <w:rFonts w:ascii="Arial" w:hAnsi="Arial" w:cs="Arial"/>
          <w:sz w:val="24"/>
          <w:szCs w:val="24"/>
        </w:rPr>
        <w:t>a hope-filled vision’, as well as for exploring individual issues, needs and future aspirations.</w:t>
      </w:r>
    </w:p>
    <w:p w:rsidR="002E4541" w:rsidRPr="002E4541" w:rsidRDefault="002E4541" w:rsidP="002E4541">
      <w:pPr>
        <w:spacing w:after="160" w:line="259" w:lineRule="auto"/>
        <w:rPr>
          <w:rFonts w:ascii="Arial" w:hAnsi="Arial" w:cs="Arial"/>
          <w:b/>
          <w:sz w:val="24"/>
          <w:szCs w:val="24"/>
          <w:u w:val="single"/>
        </w:rPr>
      </w:pPr>
      <w:r w:rsidRPr="002E4541">
        <w:rPr>
          <w:rFonts w:ascii="Arial" w:hAnsi="Arial" w:cs="Arial"/>
          <w:b/>
          <w:sz w:val="24"/>
          <w:szCs w:val="24"/>
          <w:u w:val="single"/>
        </w:rPr>
        <w:t>The Structure of the Programme:</w:t>
      </w:r>
    </w:p>
    <w:p w:rsidR="002E4541" w:rsidRPr="002E4541" w:rsidRDefault="002E4541" w:rsidP="002E4541">
      <w:pPr>
        <w:numPr>
          <w:ilvl w:val="0"/>
          <w:numId w:val="26"/>
        </w:numPr>
        <w:spacing w:after="160" w:line="259" w:lineRule="auto"/>
        <w:contextualSpacing/>
        <w:rPr>
          <w:rFonts w:ascii="Arial" w:hAnsi="Arial" w:cs="Arial"/>
          <w:sz w:val="24"/>
          <w:szCs w:val="24"/>
        </w:rPr>
      </w:pPr>
      <w:r w:rsidRPr="002E4541">
        <w:rPr>
          <w:rFonts w:ascii="Arial" w:hAnsi="Arial" w:cs="Arial"/>
          <w:sz w:val="24"/>
          <w:szCs w:val="24"/>
        </w:rPr>
        <w:t>Four evening sessions with a speaker</w:t>
      </w:r>
    </w:p>
    <w:p w:rsidR="002E4541" w:rsidRPr="002E4541" w:rsidRDefault="002E4541" w:rsidP="002E4541">
      <w:pPr>
        <w:numPr>
          <w:ilvl w:val="0"/>
          <w:numId w:val="26"/>
        </w:numPr>
        <w:spacing w:after="160" w:line="259" w:lineRule="auto"/>
        <w:contextualSpacing/>
        <w:rPr>
          <w:rFonts w:ascii="Arial" w:hAnsi="Arial" w:cs="Arial"/>
          <w:sz w:val="24"/>
          <w:szCs w:val="24"/>
        </w:rPr>
      </w:pPr>
      <w:r w:rsidRPr="002E4541">
        <w:rPr>
          <w:rFonts w:ascii="Arial" w:hAnsi="Arial" w:cs="Arial"/>
          <w:sz w:val="24"/>
          <w:szCs w:val="24"/>
        </w:rPr>
        <w:t>A one-day conference at Liverpool Hope</w:t>
      </w:r>
    </w:p>
    <w:p w:rsidR="002E4541" w:rsidRPr="002E4541" w:rsidRDefault="00BC3C05" w:rsidP="002E4541">
      <w:pPr>
        <w:numPr>
          <w:ilvl w:val="0"/>
          <w:numId w:val="26"/>
        </w:numPr>
        <w:spacing w:after="160" w:line="259" w:lineRule="auto"/>
        <w:contextualSpacing/>
        <w:rPr>
          <w:rFonts w:ascii="Arial" w:hAnsi="Arial" w:cs="Arial"/>
          <w:sz w:val="24"/>
          <w:szCs w:val="24"/>
        </w:rPr>
      </w:pPr>
      <w:r>
        <w:rPr>
          <w:rFonts w:ascii="Arial" w:hAnsi="Arial" w:cs="Arial"/>
          <w:sz w:val="24"/>
          <w:szCs w:val="24"/>
        </w:rPr>
        <w:t>Two</w:t>
      </w:r>
      <w:r w:rsidR="002E4541" w:rsidRPr="002E4541">
        <w:rPr>
          <w:rFonts w:ascii="Arial" w:hAnsi="Arial" w:cs="Arial"/>
          <w:sz w:val="24"/>
          <w:szCs w:val="24"/>
        </w:rPr>
        <w:t xml:space="preserve"> residential conference</w:t>
      </w:r>
      <w:r>
        <w:rPr>
          <w:rFonts w:ascii="Arial" w:hAnsi="Arial" w:cs="Arial"/>
          <w:sz w:val="24"/>
          <w:szCs w:val="24"/>
        </w:rPr>
        <w:t xml:space="preserve">s at </w:t>
      </w:r>
      <w:proofErr w:type="spellStart"/>
      <w:r>
        <w:rPr>
          <w:rFonts w:ascii="Arial" w:hAnsi="Arial" w:cs="Arial"/>
          <w:sz w:val="24"/>
          <w:szCs w:val="24"/>
        </w:rPr>
        <w:t>Whalley</w:t>
      </w:r>
      <w:proofErr w:type="spellEnd"/>
      <w:r>
        <w:rPr>
          <w:rFonts w:ascii="Arial" w:hAnsi="Arial" w:cs="Arial"/>
          <w:sz w:val="24"/>
          <w:szCs w:val="24"/>
        </w:rPr>
        <w:t xml:space="preserve"> Abbey</w:t>
      </w:r>
    </w:p>
    <w:p w:rsidR="002E4541" w:rsidRDefault="00BC3C05" w:rsidP="002E4541">
      <w:pPr>
        <w:numPr>
          <w:ilvl w:val="0"/>
          <w:numId w:val="26"/>
        </w:numPr>
        <w:spacing w:after="160" w:line="259" w:lineRule="auto"/>
        <w:contextualSpacing/>
        <w:rPr>
          <w:rFonts w:ascii="Arial" w:hAnsi="Arial" w:cs="Arial"/>
          <w:sz w:val="24"/>
          <w:szCs w:val="24"/>
        </w:rPr>
      </w:pPr>
      <w:r>
        <w:rPr>
          <w:rFonts w:ascii="Arial" w:hAnsi="Arial" w:cs="Arial"/>
          <w:sz w:val="24"/>
          <w:szCs w:val="24"/>
        </w:rPr>
        <w:t>At least t</w:t>
      </w:r>
      <w:r w:rsidR="002E4541" w:rsidRPr="002E4541">
        <w:rPr>
          <w:rFonts w:ascii="Arial" w:hAnsi="Arial" w:cs="Arial"/>
          <w:sz w:val="24"/>
          <w:szCs w:val="24"/>
        </w:rPr>
        <w:t>hree one-to-one sessions with a mentor</w:t>
      </w:r>
    </w:p>
    <w:p w:rsidR="00BC3C05" w:rsidRPr="002E4541" w:rsidRDefault="00BC3C05" w:rsidP="002E4541">
      <w:pPr>
        <w:numPr>
          <w:ilvl w:val="0"/>
          <w:numId w:val="26"/>
        </w:numPr>
        <w:spacing w:after="160" w:line="259" w:lineRule="auto"/>
        <w:contextualSpacing/>
        <w:rPr>
          <w:rFonts w:ascii="Arial" w:hAnsi="Arial" w:cs="Arial"/>
          <w:sz w:val="24"/>
          <w:szCs w:val="24"/>
        </w:rPr>
      </w:pPr>
      <w:r>
        <w:rPr>
          <w:rFonts w:ascii="Arial" w:hAnsi="Arial" w:cs="Arial"/>
          <w:sz w:val="24"/>
          <w:szCs w:val="24"/>
        </w:rPr>
        <w:t>Opportunities for reading and reflection</w:t>
      </w:r>
    </w:p>
    <w:p w:rsidR="002E4541" w:rsidRPr="002E4541" w:rsidRDefault="002E4541" w:rsidP="002E4541">
      <w:pPr>
        <w:spacing w:after="160" w:line="259" w:lineRule="auto"/>
        <w:ind w:left="720"/>
        <w:contextualSpacing/>
        <w:rPr>
          <w:rFonts w:ascii="Arial" w:hAnsi="Arial" w:cs="Arial"/>
          <w:sz w:val="24"/>
          <w:szCs w:val="24"/>
        </w:rPr>
      </w:pPr>
    </w:p>
    <w:p w:rsidR="002E4541" w:rsidRPr="002E4541" w:rsidRDefault="002E4541" w:rsidP="002E4541">
      <w:pPr>
        <w:spacing w:after="160" w:line="259" w:lineRule="auto"/>
        <w:contextualSpacing/>
        <w:rPr>
          <w:rFonts w:ascii="Arial" w:hAnsi="Arial" w:cs="Arial"/>
          <w:b/>
          <w:sz w:val="24"/>
          <w:szCs w:val="24"/>
          <w:u w:val="single"/>
        </w:rPr>
      </w:pPr>
      <w:r w:rsidRPr="002E4541">
        <w:rPr>
          <w:rFonts w:ascii="Arial" w:hAnsi="Arial" w:cs="Arial"/>
          <w:b/>
          <w:sz w:val="24"/>
          <w:szCs w:val="24"/>
          <w:u w:val="single"/>
        </w:rPr>
        <w:t>Group Sessions:</w:t>
      </w:r>
    </w:p>
    <w:p w:rsidR="002E4541" w:rsidRPr="002E4541" w:rsidRDefault="002E4541" w:rsidP="002E4541">
      <w:pPr>
        <w:spacing w:after="160" w:line="259" w:lineRule="auto"/>
        <w:contextualSpacing/>
        <w:rPr>
          <w:rFonts w:ascii="Arial" w:hAnsi="Arial" w:cs="Arial"/>
          <w:sz w:val="24"/>
          <w:szCs w:val="24"/>
        </w:rPr>
      </w:pPr>
      <w:r w:rsidRPr="002E4541">
        <w:rPr>
          <w:rFonts w:ascii="Arial" w:hAnsi="Arial" w:cs="Arial"/>
          <w:sz w:val="24"/>
          <w:szCs w:val="24"/>
        </w:rPr>
        <w:t>The delegates will work in groups of 4 or 5 at each evening session (and if possible at the conferences). Discussions will be structured, based upon prior reading and will be facilitated by members of the PGCLP team.</w:t>
      </w:r>
    </w:p>
    <w:p w:rsidR="002E4541" w:rsidRPr="002E4541" w:rsidRDefault="002E4541" w:rsidP="002E4541">
      <w:pPr>
        <w:spacing w:after="160" w:line="259" w:lineRule="auto"/>
        <w:contextualSpacing/>
        <w:rPr>
          <w:rFonts w:ascii="Arial" w:hAnsi="Arial" w:cs="Arial"/>
          <w:sz w:val="24"/>
          <w:szCs w:val="24"/>
        </w:rPr>
      </w:pPr>
    </w:p>
    <w:p w:rsidR="002E4541" w:rsidRPr="002E4541" w:rsidRDefault="002E4541" w:rsidP="002E4541">
      <w:pPr>
        <w:spacing w:after="0" w:line="240" w:lineRule="auto"/>
        <w:rPr>
          <w:rFonts w:ascii="Arial" w:eastAsia="Times New Roman" w:hAnsi="Arial" w:cs="Arial"/>
          <w:b/>
          <w:color w:val="000000"/>
          <w:sz w:val="20"/>
          <w:szCs w:val="20"/>
          <w:lang w:eastAsia="en-GB"/>
        </w:rPr>
      </w:pPr>
    </w:p>
    <w:p w:rsidR="00214A7B" w:rsidRPr="00EB2BFF" w:rsidRDefault="00214A7B" w:rsidP="00EB2BFF">
      <w:pPr>
        <w:spacing w:after="0" w:line="240" w:lineRule="auto"/>
        <w:rPr>
          <w:rFonts w:ascii="Arial" w:eastAsia="Times New Roman" w:hAnsi="Arial" w:cs="Arial"/>
          <w:lang w:eastAsia="en-GB"/>
        </w:rPr>
      </w:pPr>
    </w:p>
    <w:sectPr w:rsidR="00214A7B" w:rsidRPr="00EB2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19"/>
    <w:multiLevelType w:val="hybridMultilevel"/>
    <w:tmpl w:val="61F8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40E"/>
    <w:multiLevelType w:val="hybridMultilevel"/>
    <w:tmpl w:val="6E3C7608"/>
    <w:lvl w:ilvl="0" w:tplc="2B2CC670">
      <w:start w:val="1"/>
      <w:numFmt w:val="decimal"/>
      <w:lvlText w:val="%1."/>
      <w:lvlJc w:val="left"/>
      <w:pPr>
        <w:ind w:left="1515" w:hanging="360"/>
      </w:pPr>
      <w:rPr>
        <w:rFonts w:hint="default"/>
        <w:b/>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59D7F76"/>
    <w:multiLevelType w:val="hybridMultilevel"/>
    <w:tmpl w:val="40AEAD7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F72072"/>
    <w:multiLevelType w:val="multilevel"/>
    <w:tmpl w:val="DD7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92200"/>
    <w:multiLevelType w:val="hybridMultilevel"/>
    <w:tmpl w:val="112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7C50"/>
    <w:multiLevelType w:val="hybridMultilevel"/>
    <w:tmpl w:val="CFD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B73AB"/>
    <w:multiLevelType w:val="hybridMultilevel"/>
    <w:tmpl w:val="6946F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601702"/>
    <w:multiLevelType w:val="hybridMultilevel"/>
    <w:tmpl w:val="62C473A2"/>
    <w:lvl w:ilvl="0" w:tplc="E5F69C16">
      <w:start w:val="1"/>
      <w:numFmt w:val="lowerLetter"/>
      <w:lvlText w:val="%1)"/>
      <w:lvlJc w:val="left"/>
      <w:pPr>
        <w:ind w:left="2167" w:hanging="360"/>
      </w:pPr>
      <w:rPr>
        <w:rFonts w:hint="default"/>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8" w15:restartNumberingAfterBreak="0">
    <w:nsid w:val="25F85C87"/>
    <w:multiLevelType w:val="hybridMultilevel"/>
    <w:tmpl w:val="BF2A4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65B99"/>
    <w:multiLevelType w:val="hybridMultilevel"/>
    <w:tmpl w:val="83BA0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56852"/>
    <w:multiLevelType w:val="hybridMultilevel"/>
    <w:tmpl w:val="B86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D1302"/>
    <w:multiLevelType w:val="hybridMultilevel"/>
    <w:tmpl w:val="B8984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279B7"/>
    <w:multiLevelType w:val="hybridMultilevel"/>
    <w:tmpl w:val="8D86D67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3" w15:restartNumberingAfterBreak="0">
    <w:nsid w:val="53413303"/>
    <w:multiLevelType w:val="hybridMultilevel"/>
    <w:tmpl w:val="7AA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924FB"/>
    <w:multiLevelType w:val="hybridMultilevel"/>
    <w:tmpl w:val="74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8420C"/>
    <w:multiLevelType w:val="hybridMultilevel"/>
    <w:tmpl w:val="F856BA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94C0E"/>
    <w:multiLevelType w:val="hybridMultilevel"/>
    <w:tmpl w:val="DD4C6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A15518"/>
    <w:multiLevelType w:val="hybridMultilevel"/>
    <w:tmpl w:val="A55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751A9"/>
    <w:multiLevelType w:val="hybridMultilevel"/>
    <w:tmpl w:val="755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035AF"/>
    <w:multiLevelType w:val="hybridMultilevel"/>
    <w:tmpl w:val="9234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40AC3"/>
    <w:multiLevelType w:val="hybridMultilevel"/>
    <w:tmpl w:val="F802187A"/>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1" w15:restartNumberingAfterBreak="0">
    <w:nsid w:val="776D6AB6"/>
    <w:multiLevelType w:val="hybridMultilevel"/>
    <w:tmpl w:val="C2AA6FA2"/>
    <w:lvl w:ilvl="0" w:tplc="339C3D1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15:restartNumberingAfterBreak="0">
    <w:nsid w:val="79C84B97"/>
    <w:multiLevelType w:val="hybridMultilevel"/>
    <w:tmpl w:val="CE3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C4A8B"/>
    <w:multiLevelType w:val="multilevel"/>
    <w:tmpl w:val="DF0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75D96"/>
    <w:multiLevelType w:val="hybridMultilevel"/>
    <w:tmpl w:val="F530E59A"/>
    <w:lvl w:ilvl="0" w:tplc="08090009">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7C7C6D31"/>
    <w:multiLevelType w:val="hybridMultilevel"/>
    <w:tmpl w:val="84B0F1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9"/>
  </w:num>
  <w:num w:numId="5">
    <w:abstractNumId w:val="17"/>
  </w:num>
  <w:num w:numId="6">
    <w:abstractNumId w:val="0"/>
  </w:num>
  <w:num w:numId="7">
    <w:abstractNumId w:val="2"/>
  </w:num>
  <w:num w:numId="8">
    <w:abstractNumId w:val="1"/>
  </w:num>
  <w:num w:numId="9">
    <w:abstractNumId w:val="11"/>
  </w:num>
  <w:num w:numId="10">
    <w:abstractNumId w:val="15"/>
  </w:num>
  <w:num w:numId="11">
    <w:abstractNumId w:val="25"/>
  </w:num>
  <w:num w:numId="12">
    <w:abstractNumId w:val="24"/>
  </w:num>
  <w:num w:numId="13">
    <w:abstractNumId w:val="8"/>
  </w:num>
  <w:num w:numId="14">
    <w:abstractNumId w:val="14"/>
  </w:num>
  <w:num w:numId="15">
    <w:abstractNumId w:val="22"/>
  </w:num>
  <w:num w:numId="16">
    <w:abstractNumId w:val="7"/>
  </w:num>
  <w:num w:numId="17">
    <w:abstractNumId w:val="13"/>
  </w:num>
  <w:num w:numId="18">
    <w:abstractNumId w:val="4"/>
  </w:num>
  <w:num w:numId="19">
    <w:abstractNumId w:val="10"/>
  </w:num>
  <w:num w:numId="20">
    <w:abstractNumId w:val="19"/>
  </w:num>
  <w:num w:numId="21">
    <w:abstractNumId w:val="21"/>
  </w:num>
  <w:num w:numId="22">
    <w:abstractNumId w:val="12"/>
  </w:num>
  <w:num w:numId="23">
    <w:abstractNumId w:val="20"/>
  </w:num>
  <w:num w:numId="24">
    <w:abstractNumId w:val="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F7"/>
    <w:rsid w:val="00001395"/>
    <w:rsid w:val="00074300"/>
    <w:rsid w:val="00091CC3"/>
    <w:rsid w:val="00097CD6"/>
    <w:rsid w:val="000A0429"/>
    <w:rsid w:val="000B6272"/>
    <w:rsid w:val="000D331A"/>
    <w:rsid w:val="000D73B2"/>
    <w:rsid w:val="00116233"/>
    <w:rsid w:val="00124311"/>
    <w:rsid w:val="00155804"/>
    <w:rsid w:val="001639C4"/>
    <w:rsid w:val="001D3493"/>
    <w:rsid w:val="001E2BF5"/>
    <w:rsid w:val="00214A7B"/>
    <w:rsid w:val="002178E6"/>
    <w:rsid w:val="00217C85"/>
    <w:rsid w:val="00226DC8"/>
    <w:rsid w:val="00242982"/>
    <w:rsid w:val="00267519"/>
    <w:rsid w:val="002933EC"/>
    <w:rsid w:val="002A3B91"/>
    <w:rsid w:val="002B0C91"/>
    <w:rsid w:val="002D09D8"/>
    <w:rsid w:val="002E4541"/>
    <w:rsid w:val="00310943"/>
    <w:rsid w:val="0031552F"/>
    <w:rsid w:val="003C6C32"/>
    <w:rsid w:val="004410F7"/>
    <w:rsid w:val="00442EA0"/>
    <w:rsid w:val="00491C3C"/>
    <w:rsid w:val="00493C3F"/>
    <w:rsid w:val="004A75C7"/>
    <w:rsid w:val="004B7E77"/>
    <w:rsid w:val="005042DD"/>
    <w:rsid w:val="00542BDF"/>
    <w:rsid w:val="00544787"/>
    <w:rsid w:val="005D4641"/>
    <w:rsid w:val="005D7AF9"/>
    <w:rsid w:val="005F1837"/>
    <w:rsid w:val="00640C90"/>
    <w:rsid w:val="00645C7A"/>
    <w:rsid w:val="00651FCC"/>
    <w:rsid w:val="0069269A"/>
    <w:rsid w:val="006971F2"/>
    <w:rsid w:val="006A0540"/>
    <w:rsid w:val="006B1F7B"/>
    <w:rsid w:val="007105D2"/>
    <w:rsid w:val="007268C7"/>
    <w:rsid w:val="0073644A"/>
    <w:rsid w:val="007C1CB4"/>
    <w:rsid w:val="007C36A3"/>
    <w:rsid w:val="007E2BC6"/>
    <w:rsid w:val="0080090D"/>
    <w:rsid w:val="00827548"/>
    <w:rsid w:val="0084236D"/>
    <w:rsid w:val="00855856"/>
    <w:rsid w:val="00857940"/>
    <w:rsid w:val="008C1C69"/>
    <w:rsid w:val="008D6FDF"/>
    <w:rsid w:val="008E2C22"/>
    <w:rsid w:val="008E4A41"/>
    <w:rsid w:val="00902B5B"/>
    <w:rsid w:val="009507A4"/>
    <w:rsid w:val="00956F10"/>
    <w:rsid w:val="00970B1D"/>
    <w:rsid w:val="00982F89"/>
    <w:rsid w:val="0099559A"/>
    <w:rsid w:val="009B2DD8"/>
    <w:rsid w:val="00A4111C"/>
    <w:rsid w:val="00A520F5"/>
    <w:rsid w:val="00A64DF9"/>
    <w:rsid w:val="00A8064A"/>
    <w:rsid w:val="00AC7669"/>
    <w:rsid w:val="00AE0DF1"/>
    <w:rsid w:val="00AF00DE"/>
    <w:rsid w:val="00B01D23"/>
    <w:rsid w:val="00B03494"/>
    <w:rsid w:val="00B4442C"/>
    <w:rsid w:val="00BA1690"/>
    <w:rsid w:val="00BC3C05"/>
    <w:rsid w:val="00BE6457"/>
    <w:rsid w:val="00C167E8"/>
    <w:rsid w:val="00C6461D"/>
    <w:rsid w:val="00C726C5"/>
    <w:rsid w:val="00C86CE9"/>
    <w:rsid w:val="00CB2AFA"/>
    <w:rsid w:val="00CD10E7"/>
    <w:rsid w:val="00CF4692"/>
    <w:rsid w:val="00D136CB"/>
    <w:rsid w:val="00D243A9"/>
    <w:rsid w:val="00D61B00"/>
    <w:rsid w:val="00D77BA4"/>
    <w:rsid w:val="00DC0AD5"/>
    <w:rsid w:val="00E0245B"/>
    <w:rsid w:val="00E02F3F"/>
    <w:rsid w:val="00E05140"/>
    <w:rsid w:val="00E12312"/>
    <w:rsid w:val="00E174D5"/>
    <w:rsid w:val="00E54C24"/>
    <w:rsid w:val="00E65CC7"/>
    <w:rsid w:val="00E7142E"/>
    <w:rsid w:val="00E8000D"/>
    <w:rsid w:val="00EA745B"/>
    <w:rsid w:val="00EB2BFF"/>
    <w:rsid w:val="00EC396C"/>
    <w:rsid w:val="00EC5292"/>
    <w:rsid w:val="00F17A97"/>
    <w:rsid w:val="00F33B5A"/>
    <w:rsid w:val="00F40422"/>
    <w:rsid w:val="00F42D3A"/>
    <w:rsid w:val="00F82B8C"/>
    <w:rsid w:val="00F93354"/>
    <w:rsid w:val="00F935FF"/>
    <w:rsid w:val="00FA792A"/>
    <w:rsid w:val="00FD7CBA"/>
    <w:rsid w:val="00FE7AB6"/>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FBA1"/>
  <w15:chartTrackingRefBased/>
  <w15:docId w15:val="{A55AE0D3-24CB-4581-8EFC-A9FDDA3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F7"/>
    <w:pPr>
      <w:spacing w:after="160" w:line="259" w:lineRule="auto"/>
      <w:ind w:left="720"/>
      <w:contextualSpacing/>
    </w:pPr>
  </w:style>
  <w:style w:type="paragraph" w:styleId="BalloonText">
    <w:name w:val="Balloon Text"/>
    <w:basedOn w:val="Normal"/>
    <w:link w:val="BalloonTextChar"/>
    <w:uiPriority w:val="99"/>
    <w:semiHidden/>
    <w:unhideWhenUsed/>
    <w:rsid w:val="002A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B91"/>
    <w:rPr>
      <w:rFonts w:ascii="Segoe UI" w:hAnsi="Segoe UI" w:cs="Segoe UI"/>
      <w:sz w:val="18"/>
      <w:szCs w:val="18"/>
    </w:rPr>
  </w:style>
  <w:style w:type="paragraph" w:customStyle="1" w:styleId="msoorganizationname2">
    <w:name w:val="msoorganizationname2"/>
    <w:rsid w:val="00C167E8"/>
    <w:pPr>
      <w:spacing w:after="0" w:line="240" w:lineRule="auto"/>
    </w:pPr>
    <w:rPr>
      <w:rFonts w:ascii="Gill Sans MT" w:eastAsia="Times New Roman" w:hAnsi="Gill Sans MT" w:cs="Times New Roman"/>
      <w:color w:val="000000"/>
      <w:kern w:val="28"/>
      <w:sz w:val="24"/>
      <w:szCs w:val="24"/>
      <w:lang w:eastAsia="en-GB"/>
      <w14:ligatures w14:val="standard"/>
      <w14:cntxtAlts/>
    </w:rPr>
  </w:style>
  <w:style w:type="paragraph" w:customStyle="1" w:styleId="msoaddress">
    <w:name w:val="msoaddress"/>
    <w:rsid w:val="00C167E8"/>
    <w:pPr>
      <w:spacing w:after="0" w:line="319" w:lineRule="auto"/>
    </w:pPr>
    <w:rPr>
      <w:rFonts w:ascii="Gill Sans MT" w:eastAsia="Times New Roman" w:hAnsi="Gill Sans MT" w:cs="Times New Roman"/>
      <w:color w:val="000000"/>
      <w:kern w:val="28"/>
      <w:sz w:val="16"/>
      <w:szCs w:val="16"/>
      <w:lang w:eastAsia="en-GB"/>
      <w14:ligatures w14:val="standard"/>
      <w14:cntxtAlts/>
    </w:rPr>
  </w:style>
  <w:style w:type="character" w:styleId="Hyperlink">
    <w:name w:val="Hyperlink"/>
    <w:basedOn w:val="DefaultParagraphFont"/>
    <w:uiPriority w:val="99"/>
    <w:unhideWhenUsed/>
    <w:rsid w:val="00F33B5A"/>
    <w:rPr>
      <w:color w:val="0563C1" w:themeColor="hyperlink"/>
      <w:u w:val="single"/>
    </w:rPr>
  </w:style>
  <w:style w:type="paragraph" w:styleId="NormalWeb">
    <w:name w:val="Normal (Web)"/>
    <w:basedOn w:val="Normal"/>
    <w:uiPriority w:val="99"/>
    <w:semiHidden/>
    <w:unhideWhenUsed/>
    <w:rsid w:val="00E024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313">
      <w:bodyDiv w:val="1"/>
      <w:marLeft w:val="0"/>
      <w:marRight w:val="0"/>
      <w:marTop w:val="0"/>
      <w:marBottom w:val="0"/>
      <w:divBdr>
        <w:top w:val="none" w:sz="0" w:space="0" w:color="auto"/>
        <w:left w:val="none" w:sz="0" w:space="0" w:color="auto"/>
        <w:bottom w:val="none" w:sz="0" w:space="0" w:color="auto"/>
        <w:right w:val="none" w:sz="0" w:space="0" w:color="auto"/>
      </w:divBdr>
    </w:div>
    <w:div w:id="515118701">
      <w:bodyDiv w:val="1"/>
      <w:marLeft w:val="0"/>
      <w:marRight w:val="0"/>
      <w:marTop w:val="0"/>
      <w:marBottom w:val="0"/>
      <w:divBdr>
        <w:top w:val="none" w:sz="0" w:space="0" w:color="auto"/>
        <w:left w:val="none" w:sz="0" w:space="0" w:color="auto"/>
        <w:bottom w:val="none" w:sz="0" w:space="0" w:color="auto"/>
        <w:right w:val="none" w:sz="0" w:space="0" w:color="auto"/>
      </w:divBdr>
      <w:divsChild>
        <w:div w:id="339813804">
          <w:marLeft w:val="0"/>
          <w:marRight w:val="0"/>
          <w:marTop w:val="0"/>
          <w:marBottom w:val="0"/>
          <w:divBdr>
            <w:top w:val="none" w:sz="0" w:space="0" w:color="auto"/>
            <w:left w:val="none" w:sz="0" w:space="0" w:color="auto"/>
            <w:bottom w:val="none" w:sz="0" w:space="0" w:color="auto"/>
            <w:right w:val="none" w:sz="0" w:space="0" w:color="auto"/>
          </w:divBdr>
        </w:div>
        <w:div w:id="1284656204">
          <w:marLeft w:val="0"/>
          <w:marRight w:val="0"/>
          <w:marTop w:val="0"/>
          <w:marBottom w:val="0"/>
          <w:divBdr>
            <w:top w:val="none" w:sz="0" w:space="0" w:color="auto"/>
            <w:left w:val="none" w:sz="0" w:space="0" w:color="auto"/>
            <w:bottom w:val="none" w:sz="0" w:space="0" w:color="auto"/>
            <w:right w:val="none" w:sz="0" w:space="0" w:color="auto"/>
          </w:divBdr>
        </w:div>
        <w:div w:id="195584843">
          <w:marLeft w:val="0"/>
          <w:marRight w:val="0"/>
          <w:marTop w:val="0"/>
          <w:marBottom w:val="0"/>
          <w:divBdr>
            <w:top w:val="none" w:sz="0" w:space="0" w:color="auto"/>
            <w:left w:val="none" w:sz="0" w:space="0" w:color="auto"/>
            <w:bottom w:val="none" w:sz="0" w:space="0" w:color="auto"/>
            <w:right w:val="none" w:sz="0" w:space="0" w:color="auto"/>
          </w:divBdr>
        </w:div>
        <w:div w:id="1582368747">
          <w:marLeft w:val="0"/>
          <w:marRight w:val="0"/>
          <w:marTop w:val="0"/>
          <w:marBottom w:val="0"/>
          <w:divBdr>
            <w:top w:val="none" w:sz="0" w:space="0" w:color="auto"/>
            <w:left w:val="none" w:sz="0" w:space="0" w:color="auto"/>
            <w:bottom w:val="none" w:sz="0" w:space="0" w:color="auto"/>
            <w:right w:val="none" w:sz="0" w:space="0" w:color="auto"/>
          </w:divBdr>
        </w:div>
        <w:div w:id="1449155714">
          <w:marLeft w:val="0"/>
          <w:marRight w:val="0"/>
          <w:marTop w:val="0"/>
          <w:marBottom w:val="0"/>
          <w:divBdr>
            <w:top w:val="none" w:sz="0" w:space="0" w:color="auto"/>
            <w:left w:val="none" w:sz="0" w:space="0" w:color="auto"/>
            <w:bottom w:val="none" w:sz="0" w:space="0" w:color="auto"/>
            <w:right w:val="none" w:sz="0" w:space="0" w:color="auto"/>
          </w:divBdr>
        </w:div>
        <w:div w:id="446848754">
          <w:marLeft w:val="0"/>
          <w:marRight w:val="0"/>
          <w:marTop w:val="0"/>
          <w:marBottom w:val="0"/>
          <w:divBdr>
            <w:top w:val="none" w:sz="0" w:space="0" w:color="auto"/>
            <w:left w:val="none" w:sz="0" w:space="0" w:color="auto"/>
            <w:bottom w:val="none" w:sz="0" w:space="0" w:color="auto"/>
            <w:right w:val="none" w:sz="0" w:space="0" w:color="auto"/>
          </w:divBdr>
        </w:div>
        <w:div w:id="1921594833">
          <w:marLeft w:val="0"/>
          <w:marRight w:val="0"/>
          <w:marTop w:val="0"/>
          <w:marBottom w:val="0"/>
          <w:divBdr>
            <w:top w:val="none" w:sz="0" w:space="0" w:color="auto"/>
            <w:left w:val="none" w:sz="0" w:space="0" w:color="auto"/>
            <w:bottom w:val="none" w:sz="0" w:space="0" w:color="auto"/>
            <w:right w:val="none" w:sz="0" w:space="0" w:color="auto"/>
          </w:divBdr>
          <w:divsChild>
            <w:div w:id="2141682254">
              <w:marLeft w:val="0"/>
              <w:marRight w:val="0"/>
              <w:marTop w:val="0"/>
              <w:marBottom w:val="0"/>
              <w:divBdr>
                <w:top w:val="none" w:sz="0" w:space="0" w:color="auto"/>
                <w:left w:val="none" w:sz="0" w:space="0" w:color="auto"/>
                <w:bottom w:val="none" w:sz="0" w:space="0" w:color="auto"/>
                <w:right w:val="none" w:sz="0" w:space="0" w:color="auto"/>
              </w:divBdr>
            </w:div>
            <w:div w:id="550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349">
      <w:bodyDiv w:val="1"/>
      <w:marLeft w:val="0"/>
      <w:marRight w:val="0"/>
      <w:marTop w:val="0"/>
      <w:marBottom w:val="0"/>
      <w:divBdr>
        <w:top w:val="none" w:sz="0" w:space="0" w:color="auto"/>
        <w:left w:val="none" w:sz="0" w:space="0" w:color="auto"/>
        <w:bottom w:val="none" w:sz="0" w:space="0" w:color="auto"/>
        <w:right w:val="none" w:sz="0" w:space="0" w:color="auto"/>
      </w:divBdr>
    </w:div>
    <w:div w:id="809592551">
      <w:bodyDiv w:val="1"/>
      <w:marLeft w:val="0"/>
      <w:marRight w:val="0"/>
      <w:marTop w:val="0"/>
      <w:marBottom w:val="0"/>
      <w:divBdr>
        <w:top w:val="none" w:sz="0" w:space="0" w:color="auto"/>
        <w:left w:val="none" w:sz="0" w:space="0" w:color="auto"/>
        <w:bottom w:val="none" w:sz="0" w:space="0" w:color="auto"/>
        <w:right w:val="none" w:sz="0" w:space="0" w:color="auto"/>
      </w:divBdr>
    </w:div>
    <w:div w:id="1634213310">
      <w:bodyDiv w:val="1"/>
      <w:marLeft w:val="0"/>
      <w:marRight w:val="0"/>
      <w:marTop w:val="0"/>
      <w:marBottom w:val="0"/>
      <w:divBdr>
        <w:top w:val="none" w:sz="0" w:space="0" w:color="auto"/>
        <w:left w:val="none" w:sz="0" w:space="0" w:color="auto"/>
        <w:bottom w:val="none" w:sz="0" w:space="0" w:color="auto"/>
        <w:right w:val="none" w:sz="0" w:space="0" w:color="auto"/>
      </w:divBdr>
    </w:div>
    <w:div w:id="1762948927">
      <w:bodyDiv w:val="1"/>
      <w:marLeft w:val="0"/>
      <w:marRight w:val="0"/>
      <w:marTop w:val="0"/>
      <w:marBottom w:val="0"/>
      <w:divBdr>
        <w:top w:val="none" w:sz="0" w:space="0" w:color="auto"/>
        <w:left w:val="none" w:sz="0" w:space="0" w:color="auto"/>
        <w:bottom w:val="none" w:sz="0" w:space="0" w:color="auto"/>
        <w:right w:val="none" w:sz="0" w:space="0" w:color="auto"/>
      </w:divBdr>
    </w:div>
    <w:div w:id="18305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2F89-1B3A-4AF9-9D92-07D4AED9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 Conley</cp:lastModifiedBy>
  <cp:revision>2</cp:revision>
  <cp:lastPrinted>2017-01-24T12:46:00Z</cp:lastPrinted>
  <dcterms:created xsi:type="dcterms:W3CDTF">2017-06-04T18:20:00Z</dcterms:created>
  <dcterms:modified xsi:type="dcterms:W3CDTF">2017-06-04T18:20:00Z</dcterms:modified>
</cp:coreProperties>
</file>