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9765E10" w14:textId="77777777" w:rsidR="003B1D93" w:rsidRDefault="00A733CE">
      <w:pPr>
        <w:rPr>
          <w:lang w:val="en-GB"/>
        </w:rPr>
      </w:pPr>
      <w:r>
        <w:rPr>
          <w:lang w:val="en-GB"/>
        </w:rPr>
      </w:r>
      <w:r>
        <w:rPr>
          <w:lang w:val="en-GB"/>
        </w:rPr>
        <w:pict w14:anchorId="75CFCFCE">
          <v:group id="_x0000_s1033" editas="canvas" style="width:752.85pt;height:693.3pt;mso-position-horizontal-relative:char;mso-position-vertical-relative:line" coordorigin="1134,966" coordsize="15057,13866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2" type="#_x0000_t75" style="position:absolute;left:1134;top:966;width:15057;height:13866" o:preferrelative="f">
              <v:fill o:detectmouseclick="t"/>
              <v:path o:extrusionok="t" o:connecttype="none"/>
              <o:lock v:ext="edit" text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left:5535;top:2076;width:4425;height:3158">
              <v:textbox style="mso-next-textbox:#_x0000_s1034">
                <w:txbxContent>
                  <w:p w14:paraId="4FCB55AA" w14:textId="118295F6" w:rsidR="00091336" w:rsidRPr="00091336" w:rsidRDefault="00A47AB9" w:rsidP="00B72B28">
                    <w:pPr>
                      <w:jc w:val="center"/>
                    </w:pPr>
                    <w:r w:rsidRPr="00A47AB9">
                      <w:rPr>
                        <w:noProof/>
                      </w:rPr>
                      <w:drawing>
                        <wp:inline distT="0" distB="0" distL="0" distR="0" wp14:anchorId="74E6DA10" wp14:editId="79F825D4">
                          <wp:extent cx="2111375" cy="2835653"/>
                          <wp:effectExtent l="0" t="0" r="0" b="0"/>
                          <wp:docPr id="1" name="Picture 1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8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119428" cy="2846468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type id="_x0000_t62" coordsize="21600,21600" o:spt="62" adj="1350,25920" path="m3600,qx,3600l0@8@12@24,0@9,,18000qy3600,21600l@6,21600@15@27@7,21600,18000,21600qx21600,18000l21600@9@18@30,21600@8,21600,3600qy18000,l@7,0@21@33@6,xe">
              <v:stroke joinstyle="miter"/>
              <v:formulas>
                <v:f eqn="sum 10800 0 #0"/>
                <v:f eqn="sum 10800 0 #1"/>
                <v:f eqn="sum #0 0 #1"/>
                <v:f eqn="sum @0 @1 0"/>
                <v:f eqn="sum 21600 0 #0"/>
                <v:f eqn="sum 21600 0 #1"/>
                <v:f eqn="if @0 3600 12600"/>
                <v:f eqn="if @0 9000 18000"/>
                <v:f eqn="if @1 3600 12600"/>
                <v:f eqn="if @1 9000 18000"/>
                <v:f eqn="if @2 0 #0"/>
                <v:f eqn="if @3 @10 0"/>
                <v:f eqn="if #0 0 @11"/>
                <v:f eqn="if @2 @6 #0"/>
                <v:f eqn="if @3 @6 @13"/>
                <v:f eqn="if @5 @6 @14"/>
                <v:f eqn="if @2 #0 21600"/>
                <v:f eqn="if @3 21600 @16"/>
                <v:f eqn="if @4 21600 @17"/>
                <v:f eqn="if @2 #0 @6"/>
                <v:f eqn="if @3 @19 @6"/>
                <v:f eqn="if #1 @6 @20"/>
                <v:f eqn="if @2 @8 #1"/>
                <v:f eqn="if @3 @22 @8"/>
                <v:f eqn="if #0 @8 @23"/>
                <v:f eqn="if @2 21600 #1"/>
                <v:f eqn="if @3 21600 @25"/>
                <v:f eqn="if @5 21600 @26"/>
                <v:f eqn="if @2 #1 @8"/>
                <v:f eqn="if @3 @8 @28"/>
                <v:f eqn="if @4 @8 @29"/>
                <v:f eqn="if @2 #1 0"/>
                <v:f eqn="if @3 @31 0"/>
                <v:f eqn="if #1 0 @32"/>
                <v:f eqn="val #0"/>
                <v:f eqn="val #1"/>
              </v:formulas>
              <v:path o:connecttype="custom" o:connectlocs="10800,0;0,10800;10800,21600;21600,10800;@34,@35" textboxrect="791,791,20809,20809"/>
              <v:handles>
                <v:h position="#0,#1"/>
              </v:handles>
            </v:shapetype>
            <v:shape id="_x0000_s1036" type="#_x0000_t62" style="position:absolute;left:5400;top:5234;width:5298;height:3592" adj="8072,8076" strokeweight="3pt">
              <v:textbox style="mso-next-textbox:#_x0000_s1036">
                <w:txbxContent>
                  <w:p w14:paraId="5B57DA42" w14:textId="77777777" w:rsidR="006E35E1" w:rsidRPr="000257F8" w:rsidRDefault="000257F8">
                    <w:pPr>
                      <w:rPr>
                        <w:lang w:val="en-GB"/>
                      </w:rPr>
                    </w:pPr>
                    <w:r>
                      <w:rPr>
                        <w:lang w:val="en-GB"/>
                      </w:rPr>
                      <w:t>All three share…</w:t>
                    </w:r>
                  </w:p>
                </w:txbxContent>
              </v:textbox>
            </v:shape>
            <v:shapetype id="_x0000_t63" coordsize="21600,21600" o:spt="63" adj="1350,25920" path="wr,,21600,21600@15@16@17@18l@21@22xe">
              <v:stroke joinstyle="miter"/>
              <v:formulas>
                <v:f eqn="val #0"/>
                <v:f eqn="val #1"/>
                <v:f eqn="sum 10800 0 #0"/>
                <v:f eqn="sum 10800 0 #1"/>
                <v:f eqn="atan2 @2 @3"/>
                <v:f eqn="sumangle @4 11 0"/>
                <v:f eqn="sumangle @4 0 11"/>
                <v:f eqn="cos 10800 @4"/>
                <v:f eqn="sin 10800 @4"/>
                <v:f eqn="cos 10800 @5"/>
                <v:f eqn="sin 10800 @5"/>
                <v:f eqn="cos 10800 @6"/>
                <v:f eqn="sin 10800 @6"/>
                <v:f eqn="sum 10800 0 @7"/>
                <v:f eqn="sum 10800 0 @8"/>
                <v:f eqn="sum 10800 0 @9"/>
                <v:f eqn="sum 10800 0 @10"/>
                <v:f eqn="sum 10800 0 @11"/>
                <v:f eqn="sum 10800 0 @12"/>
                <v:f eqn="mod @2 @3 0"/>
                <v:f eqn="sum @19 0 10800"/>
                <v:f eqn="if @20 #0 @13"/>
                <v:f eqn="if @20 #1 @14"/>
              </v:formulas>
              <v:path o:connecttype="custom" o:connectlocs="10800,0;3163,3163;0,10800;3163,18437;10800,21600;18437,18437;21600,10800;18437,3163;@21,@22" textboxrect="3163,3163,18437,18437"/>
              <v:handles>
                <v:h position="#0,#1"/>
              </v:handles>
            </v:shapetype>
            <v:shape id="_x0000_s1037" type="#_x0000_t63" style="position:absolute;left:1134;top:2346;width:5370;height:3600" adj="11037,12276" strokeweight="3pt">
              <v:textbox style="mso-next-textbox:#_x0000_s1037">
                <w:txbxContent>
                  <w:p w14:paraId="0C0A1ADE" w14:textId="77777777" w:rsidR="006E35E1" w:rsidRPr="000257F8" w:rsidRDefault="000257F8">
                    <w:pPr>
                      <w:rPr>
                        <w:lang w:val="en-GB"/>
                      </w:rPr>
                    </w:pPr>
                    <w:r>
                      <w:rPr>
                        <w:lang w:val="en-GB"/>
                      </w:rPr>
                      <w:t>These 2 share..</w:t>
                    </w:r>
                    <w:r w:rsidR="00702BE2">
                      <w:rPr>
                        <w:lang w:val="en-GB"/>
                      </w:rPr>
                      <w:t>.</w:t>
                    </w:r>
                  </w:p>
                </w:txbxContent>
              </v:textbox>
            </v:shape>
            <v:shape id="_x0000_s1039" type="#_x0000_t63" style="position:absolute;left:9174;top:2346;width:7017;height:3469" adj="4891,16220" strokeweight="3pt">
              <v:textbox style="mso-next-textbox:#_x0000_s1039">
                <w:txbxContent>
                  <w:p w14:paraId="1FC5DBFE" w14:textId="77777777" w:rsidR="006E35E1" w:rsidRPr="000257F8" w:rsidRDefault="000257F8">
                    <w:pPr>
                      <w:rPr>
                        <w:lang w:val="en-GB"/>
                      </w:rPr>
                    </w:pPr>
                    <w:r>
                      <w:rPr>
                        <w:lang w:val="en-GB"/>
                      </w:rPr>
                      <w:t>These 2 share…</w:t>
                    </w:r>
                  </w:p>
                </w:txbxContent>
              </v:textbox>
            </v:shape>
            <v:shapetype id="_x0000_t61" coordsize="21600,21600" o:spt="61" adj="1350,25920" path="m,l0@8@12@24,0@9,,21600@6,21600@15@27@7,21600,21600,21600,21600@9@18@30,21600@8,21600,0@7,0@21@33@6,xe">
              <v:stroke joinstyle="miter"/>
              <v:formulas>
                <v:f eqn="sum 10800 0 #0"/>
                <v:f eqn="sum 10800 0 #1"/>
                <v:f eqn="sum #0 0 #1"/>
                <v:f eqn="sum @0 @1 0"/>
                <v:f eqn="sum 21600 0 #0"/>
                <v:f eqn="sum 21600 0 #1"/>
                <v:f eqn="if @0 3600 12600"/>
                <v:f eqn="if @0 9000 18000"/>
                <v:f eqn="if @1 3600 12600"/>
                <v:f eqn="if @1 9000 18000"/>
                <v:f eqn="if @2 0 #0"/>
                <v:f eqn="if @3 @10 0"/>
                <v:f eqn="if #0 0 @11"/>
                <v:f eqn="if @2 @6 #0"/>
                <v:f eqn="if @3 @6 @13"/>
                <v:f eqn="if @5 @6 @14"/>
                <v:f eqn="if @2 #0 21600"/>
                <v:f eqn="if @3 21600 @16"/>
                <v:f eqn="if @4 21600 @17"/>
                <v:f eqn="if @2 #0 @6"/>
                <v:f eqn="if @3 @19 @6"/>
                <v:f eqn="if #1 @6 @20"/>
                <v:f eqn="if @2 @8 #1"/>
                <v:f eqn="if @3 @22 @8"/>
                <v:f eqn="if #0 @8 @23"/>
                <v:f eqn="if @2 21600 #1"/>
                <v:f eqn="if @3 21600 @25"/>
                <v:f eqn="if @5 21600 @26"/>
                <v:f eqn="if @2 #1 @8"/>
                <v:f eqn="if @3 @8 @28"/>
                <v:f eqn="if @4 @8 @29"/>
                <v:f eqn="if @2 #1 0"/>
                <v:f eqn="if @3 @31 0"/>
                <v:f eqn="if #1 0 @32"/>
                <v:f eqn="val #0"/>
                <v:f eqn="val #1"/>
              </v:formulas>
              <v:path o:connecttype="custom" o:connectlocs="10800,0;0,10800;10800,21600;21600,10800;@34,@35"/>
              <v:handles>
                <v:h position="#0,#1"/>
              </v:handles>
            </v:shapetype>
            <v:shape id="_x0000_s1042" type="#_x0000_t61" style="position:absolute;left:5213;top:966;width:8876;height:1380" adj="1789,11348" strokeweight="3pt">
              <v:textbox style="mso-next-textbox:#_x0000_s1042">
                <w:txbxContent>
                  <w:p w14:paraId="7365B573" w14:textId="77777777" w:rsidR="006E35E1" w:rsidRPr="000257F8" w:rsidRDefault="000257F8">
                    <w:pPr>
                      <w:rPr>
                        <w:lang w:val="en-GB"/>
                      </w:rPr>
                    </w:pPr>
                    <w:r>
                      <w:rPr>
                        <w:lang w:val="en-GB"/>
                      </w:rPr>
                      <w:t>This is unique because…</w:t>
                    </w:r>
                  </w:p>
                </w:txbxContent>
              </v:textbox>
            </v:shape>
            <v:shape id="_x0000_s1031" type="#_x0000_t202" style="position:absolute;left:1224;top:5794;width:3989;height:3896">
              <v:textbox style="mso-next-textbox:#_x0000_s1031">
                <w:txbxContent>
                  <w:p w14:paraId="2B585E5E" w14:textId="7C86C59E" w:rsidR="00091336" w:rsidRPr="00091336" w:rsidRDefault="00A47AB9">
                    <w:r w:rsidRPr="00A47AB9">
                      <w:rPr>
                        <w:noProof/>
                      </w:rPr>
                      <w:drawing>
                        <wp:inline distT="0" distB="0" distL="0" distR="0" wp14:anchorId="68AD71D6" wp14:editId="71C07653">
                          <wp:extent cx="2385060" cy="2929007"/>
                          <wp:effectExtent l="0" t="0" r="0" b="0"/>
                          <wp:docPr id="3" name="Picture 3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9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388891" cy="293371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35" type="#_x0000_t202" style="position:absolute;left:10524;top:5234;width:5271;height:4009">
              <v:textbox style="mso-next-textbox:#_x0000_s1035">
                <w:txbxContent>
                  <w:p w14:paraId="58F5D6D5" w14:textId="3D2ACB36" w:rsidR="00091336" w:rsidRPr="00091336" w:rsidRDefault="00A47AB9">
                    <w:r w:rsidRPr="00A47AB9">
                      <w:rPr>
                        <w:noProof/>
                      </w:rPr>
                      <w:drawing>
                        <wp:inline distT="0" distB="0" distL="0" distR="0" wp14:anchorId="54F7EA33" wp14:editId="18FC8A6E">
                          <wp:extent cx="3329688" cy="2209800"/>
                          <wp:effectExtent l="0" t="0" r="0" b="0"/>
                          <wp:docPr id="2" name="Picture 2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3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0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3332748" cy="221183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  <v:shape id="_x0000_s1041" type="#_x0000_t61" style="position:absolute;left:11294;top:8622;width:4150;height:2992" adj="12466,15752" strokeweight="3pt">
              <v:textbox style="mso-next-textbox:#_x0000_s1041">
                <w:txbxContent>
                  <w:p w14:paraId="262E9841" w14:textId="77777777" w:rsidR="000257F8" w:rsidRPr="000257F8" w:rsidRDefault="000257F8" w:rsidP="000257F8">
                    <w:pPr>
                      <w:rPr>
                        <w:lang w:val="en-GB"/>
                      </w:rPr>
                    </w:pPr>
                    <w:r>
                      <w:rPr>
                        <w:lang w:val="en-GB"/>
                      </w:rPr>
                      <w:t>This is unique because…</w:t>
                    </w:r>
                  </w:p>
                  <w:p w14:paraId="6493AF3B" w14:textId="77777777" w:rsidR="006E35E1" w:rsidRDefault="006E35E1"/>
                </w:txbxContent>
              </v:textbox>
            </v:shape>
            <v:shape id="_x0000_s1038" type="#_x0000_t63" style="position:absolute;left:5874;top:8418;width:5635;height:3810" adj="10955,11361" strokeweight="3pt">
              <v:textbox style="mso-next-textbox:#_x0000_s1038">
                <w:txbxContent>
                  <w:p w14:paraId="3F5135F8" w14:textId="77777777" w:rsidR="006E35E1" w:rsidRPr="000257F8" w:rsidRDefault="000257F8">
                    <w:pPr>
                      <w:rPr>
                        <w:lang w:val="en-GB"/>
                      </w:rPr>
                    </w:pPr>
                    <w:r>
                      <w:rPr>
                        <w:lang w:val="en-GB"/>
                      </w:rPr>
                      <w:t>These 2 share…</w:t>
                    </w:r>
                  </w:p>
                </w:txbxContent>
              </v:textbox>
            </v:shape>
            <v:shape id="_x0000_s1040" type="#_x0000_t61" style="position:absolute;left:1134;top:9690;width:5250;height:2538" adj="4258,17974" strokeweight="3pt">
              <v:textbox style="mso-next-textbox:#_x0000_s1040">
                <w:txbxContent>
                  <w:p w14:paraId="1BCE97BC" w14:textId="77777777" w:rsidR="000257F8" w:rsidRPr="000257F8" w:rsidRDefault="000257F8" w:rsidP="000257F8">
                    <w:pPr>
                      <w:rPr>
                        <w:lang w:val="en-GB"/>
                      </w:rPr>
                    </w:pPr>
                    <w:r>
                      <w:rPr>
                        <w:lang w:val="en-GB"/>
                      </w:rPr>
                      <w:t>This is unique because…</w:t>
                    </w:r>
                  </w:p>
                  <w:p w14:paraId="5F9FD1A0" w14:textId="77777777" w:rsidR="006E35E1" w:rsidRDefault="006E35E1"/>
                </w:txbxContent>
              </v:textbox>
            </v:shape>
            <v:shape id="_x0000_s1044" type="#_x0000_t202" style="position:absolute;left:1134;top:1326;width:4266;height:900">
              <v:textbox style="mso-next-textbox:#_x0000_s1044">
                <w:txbxContent>
                  <w:p w14:paraId="70C088FC" w14:textId="4029B7BD" w:rsidR="00B72B28" w:rsidRDefault="00702BE2" w:rsidP="001B3BCF">
                    <w:pPr>
                      <w:shd w:val="clear" w:color="auto" w:fill="C6D9F1" w:themeFill="text2" w:themeFillTint="33"/>
                      <w:rPr>
                        <w:rFonts w:ascii="Arial" w:hAnsi="Arial" w:cs="Arial"/>
                        <w:b/>
                        <w:sz w:val="28"/>
                        <w:lang w:val="en-GB"/>
                      </w:rPr>
                    </w:pPr>
                    <w:r>
                      <w:rPr>
                        <w:rFonts w:ascii="Arial" w:hAnsi="Arial" w:cs="Arial"/>
                        <w:b/>
                        <w:sz w:val="28"/>
                        <w:lang w:val="en-GB"/>
                      </w:rPr>
                      <w:t>3</w:t>
                    </w:r>
                    <w:r w:rsidR="0077168B">
                      <w:rPr>
                        <w:rFonts w:ascii="Arial" w:hAnsi="Arial" w:cs="Arial"/>
                        <w:b/>
                        <w:sz w:val="28"/>
                        <w:lang w:val="en-GB"/>
                      </w:rPr>
                      <w:t xml:space="preserve"> Images of Jesus’ Baptism</w:t>
                    </w:r>
                  </w:p>
                  <w:p w14:paraId="25541F50" w14:textId="77777777" w:rsidR="00702BE2" w:rsidRPr="000257F8" w:rsidRDefault="00702BE2" w:rsidP="001B3BCF">
                    <w:pPr>
                      <w:shd w:val="clear" w:color="auto" w:fill="C6D9F1" w:themeFill="text2" w:themeFillTint="33"/>
                      <w:rPr>
                        <w:rFonts w:ascii="Arial" w:hAnsi="Arial" w:cs="Arial"/>
                        <w:b/>
                        <w:sz w:val="28"/>
                        <w:lang w:val="en-GB"/>
                      </w:rPr>
                    </w:pPr>
                    <w:r w:rsidRPr="000257F8">
                      <w:rPr>
                        <w:rFonts w:ascii="Arial" w:hAnsi="Arial" w:cs="Arial"/>
                        <w:b/>
                        <w:sz w:val="28"/>
                        <w:lang w:val="en-GB"/>
                      </w:rPr>
                      <w:t>Similar and different</w:t>
                    </w:r>
                  </w:p>
                </w:txbxContent>
              </v:textbox>
            </v:shape>
            <w10:anchorlock/>
          </v:group>
        </w:pict>
      </w:r>
    </w:p>
    <w:sectPr w:rsidR="003B1D93" w:rsidSect="002912EA">
      <w:footerReference w:type="default" r:id="rId11"/>
      <w:type w:val="continuous"/>
      <w:pgSz w:w="15840" w:h="12240" w:orient="landscape"/>
      <w:pgMar w:top="426" w:right="720" w:bottom="720" w:left="426" w:header="709" w:footer="709" w:gutter="0"/>
      <w:pgNumType w:start="3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0EC4AB" w14:textId="77777777" w:rsidR="00A733CE" w:rsidRDefault="00A733CE" w:rsidP="0099787D">
      <w:r>
        <w:separator/>
      </w:r>
    </w:p>
  </w:endnote>
  <w:endnote w:type="continuationSeparator" w:id="0">
    <w:p w14:paraId="3F27DD1A" w14:textId="77777777" w:rsidR="00A733CE" w:rsidRDefault="00A733CE" w:rsidP="009978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5CBF2" w14:textId="77777777" w:rsidR="0099787D" w:rsidRDefault="0099787D">
    <w:pPr>
      <w:pStyle w:val="Footer"/>
      <w:jc w:val="center"/>
    </w:pPr>
  </w:p>
  <w:p w14:paraId="385DFD6C" w14:textId="77777777" w:rsidR="0099787D" w:rsidRDefault="00A733CE" w:rsidP="00C27B58">
    <w:pPr>
      <w:pStyle w:val="Footer"/>
      <w:jc w:val="right"/>
    </w:pPr>
    <w:hyperlink r:id="rId1" w:history="1">
      <w:r w:rsidR="00C27B58" w:rsidRPr="00B90E9C">
        <w:rPr>
          <w:rStyle w:val="Hyperlink"/>
        </w:rPr>
        <w:t>www.retoday.org.uk</w:t>
      </w:r>
    </w:hyperlink>
    <w:r w:rsidR="00C27B58">
      <w:t xml:space="preserve"> © Lat Blaylock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8034369" w14:textId="77777777" w:rsidR="00A733CE" w:rsidRDefault="00A733CE" w:rsidP="0099787D">
      <w:r>
        <w:separator/>
      </w:r>
    </w:p>
  </w:footnote>
  <w:footnote w:type="continuationSeparator" w:id="0">
    <w:p w14:paraId="7166207A" w14:textId="77777777" w:rsidR="00A733CE" w:rsidRDefault="00A733CE" w:rsidP="009978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E4813"/>
    <w:multiLevelType w:val="hybridMultilevel"/>
    <w:tmpl w:val="6518A7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77172DC"/>
    <w:multiLevelType w:val="hybridMultilevel"/>
    <w:tmpl w:val="6A7A321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91336"/>
    <w:rsid w:val="000257F8"/>
    <w:rsid w:val="000370C5"/>
    <w:rsid w:val="00091336"/>
    <w:rsid w:val="000A66CD"/>
    <w:rsid w:val="000C4299"/>
    <w:rsid w:val="000E7C93"/>
    <w:rsid w:val="00155D25"/>
    <w:rsid w:val="001B3A1D"/>
    <w:rsid w:val="001B3BCF"/>
    <w:rsid w:val="002912EA"/>
    <w:rsid w:val="002C1405"/>
    <w:rsid w:val="003138D5"/>
    <w:rsid w:val="0037307D"/>
    <w:rsid w:val="003B1D93"/>
    <w:rsid w:val="003E01C0"/>
    <w:rsid w:val="00415938"/>
    <w:rsid w:val="0042453F"/>
    <w:rsid w:val="004D4671"/>
    <w:rsid w:val="00510D6F"/>
    <w:rsid w:val="006607E4"/>
    <w:rsid w:val="006E35E1"/>
    <w:rsid w:val="00702BE2"/>
    <w:rsid w:val="007319CE"/>
    <w:rsid w:val="00751136"/>
    <w:rsid w:val="0077168B"/>
    <w:rsid w:val="0078718E"/>
    <w:rsid w:val="007956FD"/>
    <w:rsid w:val="007B2C6F"/>
    <w:rsid w:val="007F76C0"/>
    <w:rsid w:val="0081257B"/>
    <w:rsid w:val="00825BF9"/>
    <w:rsid w:val="00841D0D"/>
    <w:rsid w:val="00842676"/>
    <w:rsid w:val="008B45AC"/>
    <w:rsid w:val="0097215F"/>
    <w:rsid w:val="0099787D"/>
    <w:rsid w:val="00A47AB9"/>
    <w:rsid w:val="00A71BC1"/>
    <w:rsid w:val="00A733CE"/>
    <w:rsid w:val="00AA4FFC"/>
    <w:rsid w:val="00AD490A"/>
    <w:rsid w:val="00B16B9B"/>
    <w:rsid w:val="00B43F01"/>
    <w:rsid w:val="00B72B28"/>
    <w:rsid w:val="00B74AA0"/>
    <w:rsid w:val="00BF0D39"/>
    <w:rsid w:val="00C27B58"/>
    <w:rsid w:val="00C51BA2"/>
    <w:rsid w:val="00CC017C"/>
    <w:rsid w:val="00E41B8A"/>
    <w:rsid w:val="00E80567"/>
    <w:rsid w:val="00F3669B"/>
    <w:rsid w:val="00F83382"/>
    <w:rsid w:val="00FD49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5"/>
    <o:shapelayout v:ext="edit">
      <o:idmap v:ext="edit" data="1"/>
      <o:rules v:ext="edit">
        <o:r id="V:Rule1" type="callout" idref="#_x0000_s1036"/>
        <o:r id="V:Rule2" type="callout" idref="#_x0000_s1037"/>
        <o:r id="V:Rule3" type="callout" idref="#_x0000_s1039"/>
        <o:r id="V:Rule4" type="callout" idref="#_x0000_s1042"/>
        <o:r id="V:Rule5" type="callout" idref="#_x0000_s1041"/>
        <o:r id="V:Rule6" type="callout" idref="#_x0000_s1038"/>
        <o:r id="V:Rule7" type="callout" idref="#_x0000_s1040"/>
      </o:rules>
    </o:shapelayout>
  </w:shapeDefaults>
  <w:decimalSymbol w:val="."/>
  <w:listSeparator w:val=","/>
  <w14:docId w14:val="0440920C"/>
  <w15:docId w15:val="{80B4AB5C-2E1D-4DE7-9F00-C3DF74A7BE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Web2">
    <w:name w:val="Table Web 2"/>
    <w:basedOn w:val="TableNormal"/>
    <w:rsid w:val="00AA4FFC"/>
    <w:tblPr>
      <w:tblCellSpacing w:w="20" w:type="dxa"/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yperlink">
    <w:name w:val="Hyperlink"/>
    <w:basedOn w:val="DefaultParagraphFont"/>
    <w:uiPriority w:val="99"/>
    <w:unhideWhenUsed/>
    <w:rsid w:val="003B1D93"/>
    <w:rPr>
      <w:color w:val="2200C1"/>
      <w:u w:val="single"/>
    </w:rPr>
  </w:style>
  <w:style w:type="paragraph" w:styleId="BalloonText">
    <w:name w:val="Balloon Text"/>
    <w:basedOn w:val="Normal"/>
    <w:link w:val="BalloonTextChar"/>
    <w:rsid w:val="003B1D9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B1D93"/>
    <w:rPr>
      <w:rFonts w:ascii="Tahoma" w:hAnsi="Tahoma" w:cs="Tahoma"/>
      <w:sz w:val="16"/>
      <w:szCs w:val="16"/>
      <w:lang w:val="en-US" w:eastAsia="en-US"/>
    </w:rPr>
  </w:style>
  <w:style w:type="paragraph" w:styleId="Header">
    <w:name w:val="header"/>
    <w:basedOn w:val="Normal"/>
    <w:link w:val="HeaderChar"/>
    <w:rsid w:val="0099787D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9787D"/>
    <w:rPr>
      <w:sz w:val="24"/>
      <w:szCs w:val="24"/>
      <w:lang w:val="en-US" w:eastAsia="en-US"/>
    </w:rPr>
  </w:style>
  <w:style w:type="paragraph" w:styleId="Footer">
    <w:name w:val="footer"/>
    <w:basedOn w:val="Normal"/>
    <w:link w:val="FooterChar"/>
    <w:uiPriority w:val="99"/>
    <w:rsid w:val="0099787D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9787D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wmf"/><Relationship Id="rId4" Type="http://schemas.openxmlformats.org/officeDocument/2006/relationships/settings" Target="settings.xml"/><Relationship Id="rId9" Type="http://schemas.openxmlformats.org/officeDocument/2006/relationships/image" Target="media/image2.w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retoday.org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0E79BE-82A8-4C3C-8F70-218D77698F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REToday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Blaylock</dc:creator>
  <cp:lastModifiedBy>Lat Blaylock</cp:lastModifiedBy>
  <cp:revision>4</cp:revision>
  <cp:lastPrinted>2021-10-05T13:43:00Z</cp:lastPrinted>
  <dcterms:created xsi:type="dcterms:W3CDTF">2021-10-05T13:33:00Z</dcterms:created>
  <dcterms:modified xsi:type="dcterms:W3CDTF">2021-10-05T13:43:00Z</dcterms:modified>
</cp:coreProperties>
</file>