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A741" w14:textId="690EE593" w:rsidR="00B84438" w:rsidRPr="003C1716" w:rsidRDefault="003F0BE3" w:rsidP="00B84438">
      <w:pPr>
        <w:rPr>
          <w:rFonts w:asciiTheme="minorHAnsi" w:hAnsiTheme="minorHAnsi" w:cstheme="minorHAnsi"/>
          <w:b/>
          <w:sz w:val="28"/>
          <w:szCs w:val="28"/>
        </w:rPr>
      </w:pPr>
      <w:r w:rsidRPr="003C1716">
        <w:rPr>
          <w:rFonts w:asciiTheme="minorHAnsi" w:hAnsiTheme="minorHAnsi" w:cstheme="minorHAnsi"/>
          <w:b/>
          <w:sz w:val="28"/>
          <w:szCs w:val="28"/>
        </w:rPr>
        <w:t xml:space="preserve">DBS Processing </w:t>
      </w:r>
    </w:p>
    <w:p w14:paraId="17445320" w14:textId="29DD2A85" w:rsidR="00B84438" w:rsidRPr="003C1716" w:rsidRDefault="00B84438" w:rsidP="00B84438">
      <w:pPr>
        <w:rPr>
          <w:rFonts w:asciiTheme="minorHAnsi" w:hAnsiTheme="minorHAnsi" w:cstheme="minorHAnsi"/>
          <w:b/>
          <w:sz w:val="28"/>
          <w:szCs w:val="28"/>
        </w:rPr>
      </w:pPr>
      <w:r w:rsidRPr="003C1716">
        <w:rPr>
          <w:rFonts w:asciiTheme="minorHAnsi" w:eastAsia="Times New Roman" w:hAnsiTheme="minorHAnsi" w:cstheme="minorHAnsi"/>
          <w:color w:val="000000"/>
          <w:lang w:eastAsia="en-GB"/>
        </w:rPr>
        <w:t xml:space="preserve">The Catholic Safeguarding Standards Agency (CSSA) is registered with the DBS on behalf of the Catholic Church in England and Wales.  </w:t>
      </w:r>
    </w:p>
    <w:p w14:paraId="3335BBAE" w14:textId="56F88CDB" w:rsidR="00B84438" w:rsidRPr="003C1716" w:rsidRDefault="00EC2A4A" w:rsidP="00B84438">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DBS Disclosure application and assessment process is implemented on behalf of the CSSA, via authorised agents in dioceses, eparchies, religious </w:t>
      </w:r>
      <w:proofErr w:type="gramStart"/>
      <w:r w:rsidRPr="003C1716">
        <w:rPr>
          <w:rFonts w:asciiTheme="minorHAnsi" w:eastAsia="Times New Roman" w:hAnsiTheme="minorHAnsi" w:cstheme="minorHAnsi"/>
          <w:color w:val="000000"/>
          <w:lang w:eastAsia="en-GB"/>
        </w:rPr>
        <w:t>congregations</w:t>
      </w:r>
      <w:proofErr w:type="gramEnd"/>
      <w:r w:rsidRPr="003C1716">
        <w:rPr>
          <w:rFonts w:asciiTheme="minorHAnsi" w:eastAsia="Times New Roman" w:hAnsiTheme="minorHAnsi" w:cstheme="minorHAnsi"/>
          <w:color w:val="000000"/>
          <w:lang w:eastAsia="en-GB"/>
        </w:rPr>
        <w:t xml:space="preserve"> and Catholic organisations.  </w:t>
      </w:r>
      <w:r w:rsidR="00B84438" w:rsidRPr="003C1716">
        <w:rPr>
          <w:rFonts w:asciiTheme="minorHAnsi" w:eastAsia="Times New Roman" w:hAnsiTheme="minorHAnsi" w:cstheme="minorHAnsi"/>
          <w:color w:val="000000"/>
          <w:lang w:eastAsia="en-GB"/>
        </w:rPr>
        <w:t xml:space="preserve">Signed agreements exist with these agents whereby they agree to abide by the policies and procedures of CSSA and the DBS. </w:t>
      </w:r>
    </w:p>
    <w:p w14:paraId="2F6DDFDF" w14:textId="77777777" w:rsidR="00B84438" w:rsidRPr="003C1716" w:rsidRDefault="00B84438" w:rsidP="00B84438">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Registered Body (CSSA) is not responsible for undertaking DBS Disclosures where these are already carried out via statutory organisations (for example staff in Catholic schools or staff in Catholic social welfare agencies). </w:t>
      </w:r>
    </w:p>
    <w:p w14:paraId="103CCD4A" w14:textId="5DA9AB77" w:rsidR="00F52295" w:rsidRPr="003C1716" w:rsidRDefault="00EC2A4A" w:rsidP="00F52295">
      <w:pPr>
        <w:spacing w:after="0" w:line="240" w:lineRule="auto"/>
        <w:jc w:val="both"/>
        <w:rPr>
          <w:rFonts w:asciiTheme="minorHAnsi" w:eastAsia="Times New Roman" w:hAnsiTheme="minorHAnsi" w:cstheme="minorHAnsi"/>
          <w:color w:val="000000"/>
          <w:shd w:val="clear" w:color="auto" w:fill="FFFFFF"/>
          <w:lang w:eastAsia="en-GB"/>
        </w:rPr>
      </w:pPr>
      <w:r w:rsidRPr="003C1716">
        <w:rPr>
          <w:rFonts w:asciiTheme="minorHAnsi" w:eastAsia="Times New Roman" w:hAnsiTheme="minorHAnsi" w:cstheme="minorHAnsi"/>
          <w:color w:val="000000"/>
          <w:shd w:val="clear" w:color="auto" w:fill="FFFFFF"/>
          <w:lang w:eastAsia="en-GB"/>
        </w:rPr>
        <w:t xml:space="preserve">The CSSA and its agents are required to abide by the DBS </w:t>
      </w:r>
      <w:r w:rsidR="00F52295" w:rsidRPr="003C1716">
        <w:rPr>
          <w:rFonts w:asciiTheme="minorHAnsi" w:eastAsia="Times New Roman" w:hAnsiTheme="minorHAnsi" w:cstheme="minorHAnsi"/>
          <w:color w:val="000000"/>
          <w:shd w:val="clear" w:color="auto" w:fill="FFFFFF"/>
          <w:lang w:eastAsia="en-GB"/>
        </w:rPr>
        <w:t>Code of Practice for recipients of criminal record information to ensure that any information received by the Registered Body and its agents is handled fairly and used properly.</w:t>
      </w:r>
    </w:p>
    <w:p w14:paraId="079C4BFB" w14:textId="77777777" w:rsidR="00F52295" w:rsidRPr="003C1716" w:rsidRDefault="00985FA9" w:rsidP="00F52295">
      <w:pPr>
        <w:spacing w:after="0" w:line="240" w:lineRule="auto"/>
        <w:jc w:val="both"/>
        <w:rPr>
          <w:rFonts w:asciiTheme="minorHAnsi" w:eastAsia="Times New Roman" w:hAnsiTheme="minorHAnsi" w:cstheme="minorHAnsi"/>
          <w:color w:val="000000"/>
          <w:shd w:val="clear" w:color="auto" w:fill="FFFFFF"/>
          <w:lang w:eastAsia="en-GB"/>
        </w:rPr>
      </w:pPr>
      <w:hyperlink r:id="rId7" w:history="1">
        <w:r w:rsidR="00F52295" w:rsidRPr="003C1716">
          <w:rPr>
            <w:rStyle w:val="Hyperlink"/>
            <w:rFonts w:asciiTheme="minorHAnsi" w:hAnsiTheme="minorHAnsi" w:cstheme="minorHAnsi"/>
          </w:rPr>
          <w:t>DBS Code of Practice</w:t>
        </w:r>
      </w:hyperlink>
    </w:p>
    <w:p w14:paraId="121B8339" w14:textId="77777777" w:rsidR="00F52295" w:rsidRPr="003C1716" w:rsidRDefault="00F52295" w:rsidP="00F5229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 breach of the DBS Code of Practice can result in the suspension or cancellation of registration.  </w:t>
      </w:r>
    </w:p>
    <w:p w14:paraId="4485ED89" w14:textId="27F4E014" w:rsidR="00F52295" w:rsidRPr="003C1716" w:rsidRDefault="00F52295" w:rsidP="00F52295">
      <w:pPr>
        <w:spacing w:before="150" w:after="150" w:line="240" w:lineRule="auto"/>
        <w:jc w:val="both"/>
        <w:rPr>
          <w:rFonts w:asciiTheme="minorHAnsi" w:eastAsia="Times New Roman" w:hAnsiTheme="minorHAnsi" w:cstheme="minorHAnsi"/>
          <w:color w:val="FF0000"/>
          <w:lang w:eastAsia="en-GB"/>
        </w:rPr>
      </w:pPr>
      <w:r w:rsidRPr="003C1716">
        <w:rPr>
          <w:rFonts w:asciiTheme="minorHAnsi" w:eastAsia="Times New Roman" w:hAnsiTheme="minorHAnsi" w:cstheme="minorHAnsi"/>
          <w:color w:val="000000"/>
          <w:lang w:eastAsia="en-GB"/>
        </w:rPr>
        <w:t>CSSA is committed to the fair and sensitive use of disclosure information and will take all reasonabl</w:t>
      </w:r>
      <w:r w:rsidR="00EC2A4A" w:rsidRPr="003C1716">
        <w:rPr>
          <w:rFonts w:asciiTheme="minorHAnsi" w:eastAsia="Times New Roman" w:hAnsiTheme="minorHAnsi" w:cstheme="minorHAnsi"/>
          <w:color w:val="000000"/>
          <w:lang w:eastAsia="en-GB"/>
        </w:rPr>
        <w:t xml:space="preserve">e steps to ensure that it, and its agents, </w:t>
      </w:r>
      <w:r w:rsidRPr="003C1716">
        <w:rPr>
          <w:rFonts w:asciiTheme="minorHAnsi" w:eastAsia="Times New Roman" w:hAnsiTheme="minorHAnsi" w:cstheme="minorHAnsi"/>
          <w:color w:val="000000"/>
          <w:lang w:eastAsia="en-GB"/>
        </w:rPr>
        <w:t>seek to achieve and maintain the highest standards of practice. CSSA has a</w:t>
      </w:r>
      <w:r w:rsidR="00532FFA">
        <w:rPr>
          <w:rFonts w:asciiTheme="minorHAnsi" w:eastAsia="Times New Roman" w:hAnsiTheme="minorHAnsi" w:cstheme="minorHAnsi"/>
          <w:color w:val="000000"/>
          <w:lang w:eastAsia="en-GB"/>
        </w:rPr>
        <w:t xml:space="preserve">n </w:t>
      </w:r>
      <w:hyperlink r:id="rId8" w:history="1">
        <w:r w:rsidR="00532FFA" w:rsidRPr="00E37E26">
          <w:rPr>
            <w:rStyle w:val="Hyperlink"/>
            <w:rFonts w:asciiTheme="minorHAnsi" w:eastAsia="Times New Roman" w:hAnsiTheme="minorHAnsi" w:cstheme="minorHAnsi"/>
            <w:bCs/>
            <w:lang w:eastAsia="en-GB"/>
          </w:rPr>
          <w:t>Information Security Policy</w:t>
        </w:r>
      </w:hyperlink>
      <w:r w:rsidR="00E37E26">
        <w:rPr>
          <w:rFonts w:asciiTheme="minorHAnsi" w:eastAsia="Times New Roman" w:hAnsiTheme="minorHAnsi" w:cstheme="minorHAnsi"/>
          <w:bCs/>
          <w:color w:val="000000"/>
          <w:lang w:eastAsia="en-GB"/>
        </w:rPr>
        <w:t>.</w:t>
      </w:r>
    </w:p>
    <w:p w14:paraId="60F673B7" w14:textId="3ED91559" w:rsidR="00F52295" w:rsidRPr="003C1716" w:rsidRDefault="00F52295" w:rsidP="00F5229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Where an applicant feels that disclosure information has not been handled in a fair and sensitive way an appeal process is available using the</w:t>
      </w:r>
      <w:r w:rsidRPr="003C1716">
        <w:rPr>
          <w:rFonts w:asciiTheme="minorHAnsi" w:eastAsia="Times New Roman" w:hAnsiTheme="minorHAnsi" w:cstheme="minorHAnsi"/>
          <w:b/>
          <w:color w:val="000000"/>
          <w:lang w:eastAsia="en-GB"/>
        </w:rPr>
        <w:t xml:space="preserve"> </w:t>
      </w:r>
      <w:hyperlink r:id="rId9" w:history="1">
        <w:r w:rsidR="00532FFA" w:rsidRPr="00E37E26">
          <w:rPr>
            <w:rStyle w:val="Hyperlink"/>
            <w:rFonts w:asciiTheme="minorHAnsi" w:eastAsia="Times New Roman" w:hAnsiTheme="minorHAnsi" w:cstheme="minorHAnsi"/>
            <w:bCs/>
            <w:lang w:eastAsia="en-GB"/>
          </w:rPr>
          <w:t xml:space="preserve">policy for handling </w:t>
        </w:r>
        <w:r w:rsidRPr="00E37E26">
          <w:rPr>
            <w:rStyle w:val="Hyperlink"/>
            <w:rFonts w:asciiTheme="minorHAnsi" w:eastAsia="Times New Roman" w:hAnsiTheme="minorHAnsi" w:cstheme="minorHAnsi"/>
            <w:bCs/>
            <w:lang w:eastAsia="en-GB"/>
          </w:rPr>
          <w:t>DBS related complaints</w:t>
        </w:r>
      </w:hyperlink>
      <w:r w:rsidRPr="00E37E26">
        <w:rPr>
          <w:rFonts w:asciiTheme="minorHAnsi" w:eastAsia="Times New Roman" w:hAnsiTheme="minorHAnsi" w:cstheme="minorHAnsi"/>
          <w:bCs/>
          <w:color w:val="000000"/>
          <w:lang w:eastAsia="en-GB"/>
        </w:rPr>
        <w:t>.</w:t>
      </w:r>
    </w:p>
    <w:p w14:paraId="69C2103D" w14:textId="302DDDC3" w:rsidR="00F52295" w:rsidRPr="003C1716" w:rsidRDefault="00F52295" w:rsidP="00F5229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Failure to comply with requirements set out in the prevailing Data Protection legislation may also result in enforcement action from the Information Commissioner’s Office.  </w:t>
      </w:r>
    </w:p>
    <w:p w14:paraId="13F08B53" w14:textId="77777777" w:rsidR="009112A6" w:rsidRPr="003C1716" w:rsidRDefault="009112A6" w:rsidP="009112A6">
      <w:pPr>
        <w:rPr>
          <w:rFonts w:asciiTheme="minorHAnsi" w:hAnsiTheme="minorHAnsi" w:cstheme="minorHAnsi"/>
        </w:rPr>
      </w:pPr>
    </w:p>
    <w:p w14:paraId="277D63B5" w14:textId="6F684B59" w:rsidR="00757CE2" w:rsidRDefault="00757CE2" w:rsidP="00757CE2">
      <w:pPr>
        <w:jc w:val="both"/>
        <w:rPr>
          <w:rFonts w:asciiTheme="minorHAnsi" w:hAnsiTheme="minorHAnsi" w:cstheme="minorHAnsi"/>
          <w:b/>
          <w:sz w:val="24"/>
          <w:szCs w:val="24"/>
        </w:rPr>
      </w:pPr>
      <w:r w:rsidRPr="003C1716">
        <w:rPr>
          <w:rFonts w:asciiTheme="minorHAnsi" w:hAnsiTheme="minorHAnsi" w:cstheme="minorHAnsi"/>
          <w:b/>
          <w:sz w:val="24"/>
          <w:szCs w:val="24"/>
        </w:rPr>
        <w:t>Types of DBS Disclosure</w:t>
      </w:r>
    </w:p>
    <w:p w14:paraId="0F1F97DC" w14:textId="1C30B605" w:rsidR="00757CE2" w:rsidRPr="00757CE2" w:rsidRDefault="00757CE2" w:rsidP="00757CE2">
      <w:pPr>
        <w:jc w:val="both"/>
        <w:rPr>
          <w:rFonts w:asciiTheme="minorHAnsi" w:hAnsiTheme="minorHAnsi" w:cstheme="minorHAnsi"/>
          <w:sz w:val="24"/>
          <w:szCs w:val="24"/>
        </w:rPr>
      </w:pPr>
      <w:r w:rsidRPr="00757CE2">
        <w:rPr>
          <w:rFonts w:asciiTheme="minorHAnsi" w:hAnsiTheme="minorHAnsi" w:cstheme="minorHAnsi"/>
          <w:sz w:val="24"/>
          <w:szCs w:val="24"/>
        </w:rPr>
        <w:t>Different roles are eligible for different types of criminal record checks.</w:t>
      </w:r>
      <w:r>
        <w:rPr>
          <w:rFonts w:asciiTheme="minorHAnsi" w:hAnsiTheme="minorHAnsi" w:cstheme="minorHAnsi"/>
          <w:sz w:val="24"/>
          <w:szCs w:val="24"/>
        </w:rPr>
        <w:t xml:space="preserve">  Eligibility is determined by the nature of the activity undertaken by the person.</w:t>
      </w:r>
    </w:p>
    <w:p w14:paraId="1066E967" w14:textId="77777777" w:rsidR="00757CE2" w:rsidRPr="003C1716" w:rsidRDefault="00757CE2" w:rsidP="00757CE2">
      <w:pPr>
        <w:spacing w:before="150" w:after="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Basic check</w:t>
      </w:r>
    </w:p>
    <w:p w14:paraId="5714D54E" w14:textId="77777777" w:rsidR="00757CE2" w:rsidRDefault="00757CE2" w:rsidP="00757CE2">
      <w:pPr>
        <w:spacing w:before="150" w:after="0" w:line="240" w:lineRule="auto"/>
        <w:jc w:val="both"/>
        <w:rPr>
          <w:rFonts w:asciiTheme="minorHAnsi" w:eastAsia="Times New Roman" w:hAnsiTheme="minorHAnsi" w:cstheme="minorHAnsi"/>
          <w:color w:val="000000"/>
          <w:u w:val="single"/>
          <w:lang w:eastAsia="en-GB"/>
        </w:rPr>
      </w:pPr>
      <w:r w:rsidRPr="003C1716">
        <w:rPr>
          <w:rFonts w:asciiTheme="minorHAnsi" w:hAnsiTheme="minorHAnsi" w:cstheme="minorHAnsi"/>
          <w:lang w:val="en"/>
        </w:rPr>
        <w:t xml:space="preserve">The basic check can be used for any position or purpose. A basic certificate will contain details of convictions and cautions from the Police National Computer (PNC) that </w:t>
      </w:r>
      <w:proofErr w:type="gramStart"/>
      <w:r w:rsidRPr="003C1716">
        <w:rPr>
          <w:rFonts w:asciiTheme="minorHAnsi" w:hAnsiTheme="minorHAnsi" w:cstheme="minorHAnsi"/>
          <w:lang w:val="en"/>
        </w:rPr>
        <w:t>are considered to be</w:t>
      </w:r>
      <w:proofErr w:type="gramEnd"/>
      <w:r w:rsidRPr="003C1716">
        <w:rPr>
          <w:rFonts w:asciiTheme="minorHAnsi" w:hAnsiTheme="minorHAnsi" w:cstheme="minorHAnsi"/>
          <w:lang w:val="en"/>
        </w:rPr>
        <w:t xml:space="preserve"> unspent under the terms of the Rehabilitation of Offenders Act (ROA) 1974.</w:t>
      </w:r>
    </w:p>
    <w:p w14:paraId="5547F6B7" w14:textId="77777777" w:rsidR="00757CE2" w:rsidRPr="003C1716" w:rsidRDefault="00757CE2" w:rsidP="00757CE2">
      <w:pPr>
        <w:spacing w:before="150" w:after="15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Standard check</w:t>
      </w:r>
    </w:p>
    <w:p w14:paraId="44D09B1A" w14:textId="77777777" w:rsidR="00757CE2" w:rsidRPr="003C1716" w:rsidRDefault="00757CE2" w:rsidP="00757CE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t xml:space="preserve">The standard check is available for duties, positions and </w:t>
      </w:r>
      <w:proofErr w:type="spellStart"/>
      <w:r w:rsidRPr="003C1716">
        <w:rPr>
          <w:rFonts w:asciiTheme="minorHAnsi" w:hAnsiTheme="minorHAnsi" w:cstheme="minorHAnsi"/>
          <w:sz w:val="22"/>
          <w:szCs w:val="22"/>
          <w:lang w:val="en"/>
        </w:rPr>
        <w:t>licences</w:t>
      </w:r>
      <w:proofErr w:type="spellEnd"/>
      <w:r w:rsidRPr="003C1716">
        <w:rPr>
          <w:rFonts w:asciiTheme="minorHAnsi" w:hAnsiTheme="minorHAnsi" w:cstheme="minorHAnsi"/>
          <w:sz w:val="22"/>
          <w:szCs w:val="22"/>
          <w:lang w:val="en"/>
        </w:rPr>
        <w:t xml:space="preserve"> included in the Rehabilitation of Offenders Act (ROA) 1974 (Exceptions) Order 1975, for example, court officers, employment within a prison, and Security Industry Authority (SIA) </w:t>
      </w:r>
      <w:proofErr w:type="spellStart"/>
      <w:r w:rsidRPr="003C1716">
        <w:rPr>
          <w:rFonts w:asciiTheme="minorHAnsi" w:hAnsiTheme="minorHAnsi" w:cstheme="minorHAnsi"/>
          <w:sz w:val="22"/>
          <w:szCs w:val="22"/>
          <w:lang w:val="en"/>
        </w:rPr>
        <w:t>licences</w:t>
      </w:r>
      <w:proofErr w:type="spellEnd"/>
      <w:r w:rsidRPr="003C1716">
        <w:rPr>
          <w:rFonts w:asciiTheme="minorHAnsi" w:hAnsiTheme="minorHAnsi" w:cstheme="minorHAnsi"/>
          <w:sz w:val="22"/>
          <w:szCs w:val="22"/>
          <w:lang w:val="en"/>
        </w:rPr>
        <w:t>.</w:t>
      </w:r>
    </w:p>
    <w:p w14:paraId="11DB1F5F" w14:textId="77777777" w:rsidR="00757CE2" w:rsidRPr="003C1716" w:rsidRDefault="00757CE2" w:rsidP="00757CE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lastRenderedPageBreak/>
        <w:t xml:space="preserve">A standard level certificate contains details of all spent and unspent convictions, cautions, reprimands and final warnings from the Police National Computer (PNC) which have not been </w:t>
      </w:r>
      <w:hyperlink r:id="rId10" w:history="1">
        <w:r w:rsidRPr="003C1716">
          <w:rPr>
            <w:rStyle w:val="Hyperlink"/>
            <w:rFonts w:asciiTheme="minorHAnsi" w:hAnsiTheme="minorHAnsi" w:cstheme="minorHAnsi"/>
            <w:sz w:val="22"/>
            <w:szCs w:val="22"/>
            <w:lang w:val="en"/>
          </w:rPr>
          <w:t>filtered in line with legislation</w:t>
        </w:r>
      </w:hyperlink>
      <w:r w:rsidRPr="003C1716">
        <w:rPr>
          <w:rFonts w:asciiTheme="minorHAnsi" w:hAnsiTheme="minorHAnsi" w:cstheme="minorHAnsi"/>
          <w:sz w:val="22"/>
          <w:szCs w:val="22"/>
          <w:lang w:val="en"/>
        </w:rPr>
        <w:t>.</w:t>
      </w:r>
    </w:p>
    <w:p w14:paraId="1E4F3AB5" w14:textId="77777777" w:rsidR="00757CE2" w:rsidRPr="003C1716" w:rsidRDefault="00757CE2" w:rsidP="00757CE2">
      <w:pPr>
        <w:spacing w:after="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Enhanced check</w:t>
      </w:r>
    </w:p>
    <w:p w14:paraId="608BF843" w14:textId="77777777" w:rsidR="00757CE2" w:rsidRPr="003C1716" w:rsidRDefault="00757CE2" w:rsidP="00757CE2">
      <w:pPr>
        <w:spacing w:before="100" w:beforeAutospacing="1" w:after="0"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 xml:space="preserve">The enhanced check is available for specific duties, positions and </w:t>
      </w:r>
      <w:proofErr w:type="spellStart"/>
      <w:r w:rsidRPr="003C1716">
        <w:rPr>
          <w:rFonts w:asciiTheme="minorHAnsi" w:eastAsia="Times New Roman" w:hAnsiTheme="minorHAnsi" w:cstheme="minorHAnsi"/>
          <w:lang w:val="en" w:eastAsia="en-GB"/>
        </w:rPr>
        <w:t>licences</w:t>
      </w:r>
      <w:proofErr w:type="spellEnd"/>
      <w:r w:rsidRPr="003C1716">
        <w:rPr>
          <w:rFonts w:asciiTheme="minorHAnsi" w:eastAsia="Times New Roman" w:hAnsiTheme="minorHAnsi" w:cstheme="minorHAnsi"/>
          <w:lang w:val="en" w:eastAsia="en-GB"/>
        </w:rPr>
        <w:t xml:space="preserve"> included in both the Rehabilitation of Offenders Act 1974 (Exceptions Order 1975) and the Police Act 1997 (Criminal Records) regulations, for example, regularly caring for, training, supervising or being solely in charge of children, specified activities with adults in receipt of health care or social care services and applicants for gaming and lottery </w:t>
      </w:r>
      <w:proofErr w:type="spellStart"/>
      <w:r w:rsidRPr="003C1716">
        <w:rPr>
          <w:rFonts w:asciiTheme="minorHAnsi" w:eastAsia="Times New Roman" w:hAnsiTheme="minorHAnsi" w:cstheme="minorHAnsi"/>
          <w:lang w:val="en" w:eastAsia="en-GB"/>
        </w:rPr>
        <w:t>licences</w:t>
      </w:r>
      <w:proofErr w:type="spellEnd"/>
      <w:r w:rsidRPr="003C1716">
        <w:rPr>
          <w:rFonts w:asciiTheme="minorHAnsi" w:eastAsia="Times New Roman" w:hAnsiTheme="minorHAnsi" w:cstheme="minorHAnsi"/>
          <w:lang w:val="en" w:eastAsia="en-GB"/>
        </w:rPr>
        <w:t>.</w:t>
      </w:r>
    </w:p>
    <w:p w14:paraId="74BFF941" w14:textId="77777777" w:rsidR="00757CE2" w:rsidRPr="003C1716" w:rsidRDefault="00757CE2" w:rsidP="00757CE2">
      <w:p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An enhanced level certificate contains the same PNC information as the standard level certificate but also includes a check of information held by police forces.</w:t>
      </w:r>
    </w:p>
    <w:p w14:paraId="03CA276E" w14:textId="77777777" w:rsidR="00757CE2" w:rsidRPr="003C1716" w:rsidRDefault="00757CE2" w:rsidP="00757CE2">
      <w:pPr>
        <w:spacing w:before="150" w:after="15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Enhanced with Barred List check(s)</w:t>
      </w:r>
    </w:p>
    <w:p w14:paraId="7D576154" w14:textId="77777777" w:rsidR="00757CE2" w:rsidRPr="008829B4" w:rsidRDefault="00757CE2" w:rsidP="00757CE2">
      <w:pPr>
        <w:pStyle w:val="NormalWeb"/>
        <w:rPr>
          <w:rFonts w:asciiTheme="minorHAnsi" w:hAnsiTheme="minorHAnsi" w:cstheme="minorHAnsi"/>
          <w:sz w:val="22"/>
          <w:szCs w:val="22"/>
          <w:lang w:val="en"/>
        </w:rPr>
      </w:pPr>
      <w:r w:rsidRPr="008829B4">
        <w:rPr>
          <w:rFonts w:asciiTheme="minorHAnsi" w:hAnsiTheme="minorHAnsi" w:cstheme="minorHAnsi"/>
          <w:sz w:val="22"/>
          <w:szCs w:val="22"/>
          <w:lang w:val="en"/>
        </w:rPr>
        <w:t xml:space="preserve">The enhanced check with barred list check(s) is only available for those individuals who are carrying out regulated activity and a small number of positions listed in Police Act 1997 (Criminal Records) regulations, for example, prospective adoptive parents and taxi and Private Hire Vehicle (PHV) </w:t>
      </w:r>
      <w:proofErr w:type="spellStart"/>
      <w:r w:rsidRPr="008829B4">
        <w:rPr>
          <w:rFonts w:asciiTheme="minorHAnsi" w:hAnsiTheme="minorHAnsi" w:cstheme="minorHAnsi"/>
          <w:sz w:val="22"/>
          <w:szCs w:val="22"/>
          <w:lang w:val="en"/>
        </w:rPr>
        <w:t>licences</w:t>
      </w:r>
      <w:proofErr w:type="spellEnd"/>
      <w:r w:rsidRPr="008829B4">
        <w:rPr>
          <w:rFonts w:asciiTheme="minorHAnsi" w:hAnsiTheme="minorHAnsi" w:cstheme="minorHAnsi"/>
          <w:sz w:val="22"/>
          <w:szCs w:val="22"/>
          <w:lang w:val="en"/>
        </w:rPr>
        <w:t>.</w:t>
      </w:r>
    </w:p>
    <w:p w14:paraId="1C3DC077" w14:textId="77777777" w:rsidR="00757CE2" w:rsidRPr="008829B4" w:rsidRDefault="00757CE2" w:rsidP="00757CE2">
      <w:pPr>
        <w:pStyle w:val="NormalWeb"/>
        <w:rPr>
          <w:rFonts w:asciiTheme="minorHAnsi" w:hAnsiTheme="minorHAnsi" w:cstheme="minorHAnsi"/>
          <w:sz w:val="22"/>
          <w:szCs w:val="22"/>
          <w:lang w:val="en"/>
        </w:rPr>
      </w:pPr>
      <w:r w:rsidRPr="008829B4">
        <w:rPr>
          <w:rFonts w:asciiTheme="minorHAnsi" w:hAnsiTheme="minorHAnsi" w:cstheme="minorHAnsi"/>
          <w:sz w:val="22"/>
          <w:szCs w:val="22"/>
          <w:lang w:val="en"/>
        </w:rPr>
        <w:t xml:space="preserve">An enhanced level certificate with barred list check(s) contains the same PNC information and check of information held by police forces as an enhanced level check but in addition will check against the </w:t>
      </w:r>
      <w:hyperlink r:id="rId11" w:history="1">
        <w:r w:rsidRPr="008829B4">
          <w:rPr>
            <w:rStyle w:val="Hyperlink"/>
            <w:rFonts w:asciiTheme="minorHAnsi" w:hAnsiTheme="minorHAnsi" w:cstheme="minorHAnsi"/>
            <w:sz w:val="22"/>
            <w:szCs w:val="22"/>
            <w:lang w:val="en"/>
          </w:rPr>
          <w:t>children’s and/or adult’s barred lists</w:t>
        </w:r>
      </w:hyperlink>
      <w:r w:rsidRPr="008829B4">
        <w:rPr>
          <w:rFonts w:asciiTheme="minorHAnsi" w:hAnsiTheme="minorHAnsi" w:cstheme="minorHAnsi"/>
          <w:sz w:val="22"/>
          <w:szCs w:val="22"/>
          <w:lang w:val="en"/>
        </w:rPr>
        <w:t>.</w:t>
      </w:r>
    </w:p>
    <w:p w14:paraId="080D4CE8" w14:textId="77777777" w:rsidR="00757CE2" w:rsidRPr="003C1716" w:rsidRDefault="00757CE2" w:rsidP="00757CE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t>If the application includes a request to check the barred list(s) the DBS has a statutory duty to consider any information that suggests the applicant may pose a risk of harm. The DBS will write to the applicant if they are affected.</w:t>
      </w:r>
    </w:p>
    <w:p w14:paraId="014C1230" w14:textId="77777777" w:rsidR="00757CE2" w:rsidRPr="003C1716" w:rsidRDefault="00757CE2" w:rsidP="00757CE2">
      <w:pPr>
        <w:spacing w:before="150" w:after="15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DBS adult first check</w:t>
      </w:r>
    </w:p>
    <w:p w14:paraId="5E626DDD" w14:textId="77777777" w:rsidR="00757CE2" w:rsidRPr="003C1716" w:rsidRDefault="00757CE2" w:rsidP="00757CE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t xml:space="preserve">DBS adult first is a service available to </w:t>
      </w:r>
      <w:proofErr w:type="spellStart"/>
      <w:r w:rsidRPr="003C1716">
        <w:rPr>
          <w:rFonts w:asciiTheme="minorHAnsi" w:hAnsiTheme="minorHAnsi" w:cstheme="minorHAnsi"/>
          <w:sz w:val="22"/>
          <w:szCs w:val="22"/>
          <w:lang w:val="en"/>
        </w:rPr>
        <w:t>organisations</w:t>
      </w:r>
      <w:proofErr w:type="spellEnd"/>
      <w:r w:rsidRPr="003C1716">
        <w:rPr>
          <w:rFonts w:asciiTheme="minorHAnsi" w:hAnsiTheme="minorHAnsi" w:cstheme="minorHAnsi"/>
          <w:sz w:val="22"/>
          <w:szCs w:val="22"/>
          <w:lang w:val="en"/>
        </w:rPr>
        <w:t xml:space="preserve"> who can request a check of the DBS adults’ barred list. Depending on the result, a person can be permitted to start work, under supervision, with vulnerable adults before a DBS certificate has been obtained.</w:t>
      </w:r>
    </w:p>
    <w:p w14:paraId="011D9A7F" w14:textId="77777777" w:rsidR="00757CE2" w:rsidRPr="003C1716" w:rsidRDefault="00985FA9" w:rsidP="00757CE2">
      <w:pPr>
        <w:pStyle w:val="NormalWeb"/>
        <w:rPr>
          <w:rFonts w:asciiTheme="minorHAnsi" w:hAnsiTheme="minorHAnsi" w:cstheme="minorHAnsi"/>
          <w:sz w:val="22"/>
          <w:szCs w:val="22"/>
          <w:lang w:val="en"/>
        </w:rPr>
      </w:pPr>
      <w:hyperlink r:id="rId12" w:history="1">
        <w:r w:rsidR="00757CE2" w:rsidRPr="003C1716">
          <w:rPr>
            <w:rStyle w:val="Hyperlink"/>
            <w:rFonts w:asciiTheme="minorHAnsi" w:hAnsiTheme="minorHAnsi" w:cstheme="minorHAnsi"/>
            <w:sz w:val="22"/>
            <w:szCs w:val="22"/>
            <w:lang w:val="en"/>
          </w:rPr>
          <w:t>More guidance regarding adult first checks can be found on the Disclosure and Barring Service website</w:t>
        </w:r>
      </w:hyperlink>
    </w:p>
    <w:p w14:paraId="67BCA598" w14:textId="77777777" w:rsidR="00757CE2" w:rsidRPr="003C1716" w:rsidRDefault="00757CE2" w:rsidP="00757CE2">
      <w:p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The requests carry strict criteria:</w:t>
      </w:r>
    </w:p>
    <w:p w14:paraId="4B299F8C" w14:textId="77777777" w:rsidR="00757CE2" w:rsidRPr="003C1716" w:rsidRDefault="00757CE2" w:rsidP="00757CE2">
      <w:pPr>
        <w:numPr>
          <w:ilvl w:val="0"/>
          <w:numId w:val="20"/>
        </w:num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the position must require a criminal record check by law</w:t>
      </w:r>
    </w:p>
    <w:p w14:paraId="16DA8F4F" w14:textId="77777777" w:rsidR="00757CE2" w:rsidRPr="003C1716" w:rsidRDefault="00757CE2" w:rsidP="00757CE2">
      <w:pPr>
        <w:numPr>
          <w:ilvl w:val="0"/>
          <w:numId w:val="20"/>
        </w:num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the position must be eligible for access to the DBS adults’ barred list</w:t>
      </w:r>
    </w:p>
    <w:p w14:paraId="59B88E2F" w14:textId="77777777" w:rsidR="00757CE2" w:rsidRPr="003C1716" w:rsidRDefault="00757CE2" w:rsidP="00757CE2">
      <w:pPr>
        <w:numPr>
          <w:ilvl w:val="0"/>
          <w:numId w:val="20"/>
        </w:num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 xml:space="preserve">the </w:t>
      </w:r>
      <w:proofErr w:type="spellStart"/>
      <w:r w:rsidRPr="003C1716">
        <w:rPr>
          <w:rFonts w:asciiTheme="minorHAnsi" w:eastAsia="Times New Roman" w:hAnsiTheme="minorHAnsi" w:cstheme="minorHAnsi"/>
          <w:lang w:val="en" w:eastAsia="en-GB"/>
        </w:rPr>
        <w:t>organisation</w:t>
      </w:r>
      <w:proofErr w:type="spellEnd"/>
      <w:r w:rsidRPr="003C1716">
        <w:rPr>
          <w:rFonts w:asciiTheme="minorHAnsi" w:eastAsia="Times New Roman" w:hAnsiTheme="minorHAnsi" w:cstheme="minorHAnsi"/>
          <w:lang w:val="en" w:eastAsia="en-GB"/>
        </w:rPr>
        <w:t xml:space="preserve"> must have requested a check of the DBS adults’ barred list on the DBS application form</w:t>
      </w:r>
    </w:p>
    <w:p w14:paraId="18337BAA" w14:textId="77777777" w:rsidR="00757CE2" w:rsidRPr="003C1716" w:rsidRDefault="00757CE2" w:rsidP="00757CE2">
      <w:p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lastRenderedPageBreak/>
        <w:t xml:space="preserve">The DBS’ reply to an adult first check request will contain one of the following responses and will clearly state that it only forms the first part of the criminal record check application </w:t>
      </w:r>
      <w:proofErr w:type="gramStart"/>
      <w:r w:rsidRPr="003C1716">
        <w:rPr>
          <w:rFonts w:asciiTheme="minorHAnsi" w:eastAsia="Times New Roman" w:hAnsiTheme="minorHAnsi" w:cstheme="minorHAnsi"/>
          <w:lang w:val="en" w:eastAsia="en-GB"/>
        </w:rPr>
        <w:t>process</w:t>
      </w:r>
      <w:proofErr w:type="gramEnd"/>
      <w:r w:rsidRPr="003C1716">
        <w:rPr>
          <w:rFonts w:asciiTheme="minorHAnsi" w:eastAsia="Times New Roman" w:hAnsiTheme="minorHAnsi" w:cstheme="minorHAnsi"/>
          <w:lang w:val="en" w:eastAsia="en-GB"/>
        </w:rPr>
        <w:t xml:space="preserve"> and that further information will follow:</w:t>
      </w:r>
    </w:p>
    <w:p w14:paraId="0A1BF364" w14:textId="77777777" w:rsidR="00757CE2" w:rsidRPr="003C1716" w:rsidRDefault="00757CE2" w:rsidP="00757CE2">
      <w:pPr>
        <w:numPr>
          <w:ilvl w:val="0"/>
          <w:numId w:val="21"/>
        </w:num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option 1: ‘Registered Body must wait for the DBS certificate’</w:t>
      </w:r>
    </w:p>
    <w:p w14:paraId="6D54F381" w14:textId="77777777" w:rsidR="00757CE2" w:rsidRPr="003C1716" w:rsidRDefault="00757CE2" w:rsidP="00757CE2">
      <w:pPr>
        <w:numPr>
          <w:ilvl w:val="0"/>
          <w:numId w:val="21"/>
        </w:num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option 2: ‘no match exists for this person on the current adults’ barred list’</w:t>
      </w:r>
    </w:p>
    <w:p w14:paraId="6F0E9432" w14:textId="77777777" w:rsidR="00757CE2" w:rsidRPr="003C1716" w:rsidRDefault="00757CE2" w:rsidP="00757CE2">
      <w:pPr>
        <w:spacing w:before="100" w:beforeAutospacing="1" w:after="100" w:afterAutospacing="1" w:line="240" w:lineRule="auto"/>
        <w:rPr>
          <w:rFonts w:asciiTheme="minorHAnsi" w:eastAsia="Times New Roman" w:hAnsiTheme="minorHAnsi" w:cstheme="minorHAnsi"/>
          <w:lang w:val="en" w:eastAsia="en-GB"/>
        </w:rPr>
      </w:pPr>
      <w:r w:rsidRPr="003C1716">
        <w:rPr>
          <w:rFonts w:asciiTheme="minorHAnsi" w:eastAsia="Times New Roman" w:hAnsiTheme="minorHAnsi" w:cstheme="minorHAnsi"/>
          <w:lang w:val="en" w:eastAsia="en-GB"/>
        </w:rPr>
        <w:t xml:space="preserve">If the adult first check indicates that the Registered Body must wait for the DBS certificate, the details provided may have indicated a match on the DBS adults’ barred list. However, further investigation is required to confirm </w:t>
      </w:r>
      <w:proofErr w:type="gramStart"/>
      <w:r w:rsidRPr="003C1716">
        <w:rPr>
          <w:rFonts w:asciiTheme="minorHAnsi" w:eastAsia="Times New Roman" w:hAnsiTheme="minorHAnsi" w:cstheme="minorHAnsi"/>
          <w:lang w:val="en" w:eastAsia="en-GB"/>
        </w:rPr>
        <w:t>this</w:t>
      </w:r>
      <w:proofErr w:type="gramEnd"/>
      <w:r w:rsidRPr="003C1716">
        <w:rPr>
          <w:rFonts w:asciiTheme="minorHAnsi" w:eastAsia="Times New Roman" w:hAnsiTheme="minorHAnsi" w:cstheme="minorHAnsi"/>
          <w:lang w:val="en" w:eastAsia="en-GB"/>
        </w:rPr>
        <w:t xml:space="preserve"> and you should await the certificate. Alternatively, the check will state that no match exists for the individual on the adults’ barred list.</w:t>
      </w:r>
    </w:p>
    <w:p w14:paraId="1D583794" w14:textId="77777777" w:rsidR="00757CE2" w:rsidRPr="003C1716" w:rsidRDefault="00757CE2" w:rsidP="00757CE2">
      <w:pPr>
        <w:spacing w:before="150" w:after="150" w:line="240" w:lineRule="auto"/>
        <w:jc w:val="both"/>
        <w:rPr>
          <w:rFonts w:asciiTheme="minorHAnsi" w:eastAsia="Times New Roman" w:hAnsiTheme="minorHAnsi" w:cstheme="minorHAnsi"/>
          <w:b/>
          <w:color w:val="000000"/>
          <w:lang w:eastAsia="en-GB"/>
        </w:rPr>
      </w:pPr>
      <w:r w:rsidRPr="003C1716">
        <w:rPr>
          <w:rFonts w:asciiTheme="minorHAnsi" w:eastAsia="Times New Roman" w:hAnsiTheme="minorHAnsi" w:cstheme="minorHAnsi"/>
          <w:color w:val="000000"/>
          <w:lang w:eastAsia="en-GB"/>
        </w:rPr>
        <w:t xml:space="preserve">The DBS charge for the Disclosure service per application. Current fees can be found on the DBS website. </w:t>
      </w:r>
      <w:proofErr w:type="gramStart"/>
      <w:r w:rsidRPr="003C1716">
        <w:rPr>
          <w:rFonts w:asciiTheme="minorHAnsi" w:eastAsia="Times New Roman" w:hAnsiTheme="minorHAnsi" w:cstheme="minorHAnsi"/>
          <w:color w:val="000000"/>
          <w:lang w:eastAsia="en-GB"/>
        </w:rPr>
        <w:t>However</w:t>
      </w:r>
      <w:proofErr w:type="gramEnd"/>
      <w:r w:rsidRPr="003C1716">
        <w:rPr>
          <w:rFonts w:asciiTheme="minorHAnsi" w:eastAsia="Times New Roman" w:hAnsiTheme="minorHAnsi" w:cstheme="minorHAnsi"/>
          <w:color w:val="000000"/>
          <w:lang w:eastAsia="en-GB"/>
        </w:rPr>
        <w:t xml:space="preserve"> Disclosures are free of charge for volunteers that meet the DBS definition.  </w:t>
      </w:r>
    </w:p>
    <w:p w14:paraId="2709B528" w14:textId="77777777" w:rsidR="00757CE2" w:rsidRDefault="00757CE2" w:rsidP="00B90F22">
      <w:pPr>
        <w:spacing w:before="150" w:after="150" w:line="240" w:lineRule="auto"/>
        <w:jc w:val="both"/>
        <w:rPr>
          <w:rFonts w:asciiTheme="minorHAnsi" w:eastAsia="Times New Roman" w:hAnsiTheme="minorHAnsi" w:cstheme="minorHAnsi"/>
          <w:b/>
          <w:color w:val="000000"/>
          <w:sz w:val="24"/>
          <w:szCs w:val="24"/>
          <w:lang w:eastAsia="en-GB"/>
        </w:rPr>
      </w:pPr>
    </w:p>
    <w:p w14:paraId="33DA6E57" w14:textId="2E344A0E" w:rsidR="00B90F22" w:rsidRPr="003C1716" w:rsidRDefault="00B90F22" w:rsidP="00B90F22">
      <w:pPr>
        <w:spacing w:before="150" w:after="150" w:line="240" w:lineRule="auto"/>
        <w:jc w:val="both"/>
        <w:rPr>
          <w:rFonts w:asciiTheme="minorHAnsi" w:eastAsia="Times New Roman" w:hAnsiTheme="minorHAnsi" w:cstheme="minorHAnsi"/>
          <w:b/>
          <w:color w:val="000000"/>
          <w:sz w:val="24"/>
          <w:szCs w:val="24"/>
          <w:lang w:eastAsia="en-GB"/>
        </w:rPr>
      </w:pPr>
      <w:r w:rsidRPr="003C1716">
        <w:rPr>
          <w:rFonts w:asciiTheme="minorHAnsi" w:eastAsia="Times New Roman" w:hAnsiTheme="minorHAnsi" w:cstheme="minorHAnsi"/>
          <w:b/>
          <w:color w:val="000000"/>
          <w:sz w:val="24"/>
          <w:szCs w:val="24"/>
          <w:lang w:eastAsia="en-GB"/>
        </w:rPr>
        <w:t>Eligibility for DBS Disclosure applications</w:t>
      </w:r>
    </w:p>
    <w:p w14:paraId="5DC7D8B2"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 DBS check cannot be undertaken on anybody below the age of 16 years.  The appointment of a person under the age of 18 years to a role that is eligible for a DBS check requires careful consideration of their capability, </w:t>
      </w:r>
      <w:proofErr w:type="gramStart"/>
      <w:r w:rsidRPr="003C1716">
        <w:rPr>
          <w:rFonts w:asciiTheme="minorHAnsi" w:eastAsia="Times New Roman" w:hAnsiTheme="minorHAnsi" w:cstheme="minorHAnsi"/>
          <w:color w:val="000000"/>
          <w:lang w:eastAsia="en-GB"/>
        </w:rPr>
        <w:t>experience</w:t>
      </w:r>
      <w:proofErr w:type="gramEnd"/>
      <w:r w:rsidRPr="003C1716">
        <w:rPr>
          <w:rFonts w:asciiTheme="minorHAnsi" w:eastAsia="Times New Roman" w:hAnsiTheme="minorHAnsi" w:cstheme="minorHAnsi"/>
          <w:color w:val="000000"/>
          <w:lang w:eastAsia="en-GB"/>
        </w:rPr>
        <w:t xml:space="preserve"> and training to ensure that they can fulfil the responsibilities of the role.  It is highly recommended that young people under the age of 18 years are not engaged in regulated activity within the Catholic Church in England and Wales.    </w:t>
      </w:r>
    </w:p>
    <w:p w14:paraId="56D0FD61" w14:textId="77777777" w:rsidR="00B90F22" w:rsidRPr="00757CE2" w:rsidRDefault="00B90F22" w:rsidP="00B90F22">
      <w:pPr>
        <w:spacing w:before="150" w:after="150" w:line="240" w:lineRule="auto"/>
        <w:jc w:val="both"/>
        <w:rPr>
          <w:rFonts w:asciiTheme="minorHAnsi" w:eastAsia="Times New Roman" w:hAnsiTheme="minorHAnsi" w:cstheme="minorHAnsi"/>
          <w:b/>
          <w:color w:val="000000"/>
          <w:lang w:eastAsia="en-GB"/>
        </w:rPr>
      </w:pPr>
      <w:r w:rsidRPr="00757CE2">
        <w:rPr>
          <w:rFonts w:asciiTheme="minorHAnsi" w:eastAsia="Times New Roman" w:hAnsiTheme="minorHAnsi" w:cstheme="minorHAnsi"/>
          <w:b/>
          <w:color w:val="000000"/>
          <w:lang w:eastAsia="en-GB"/>
        </w:rPr>
        <w:t>Before asking somebody to apply for a DBS check you are legally responsible for making sure that the job role is eligible.  This should be done before a counter-signatory signs an application.</w:t>
      </w:r>
    </w:p>
    <w:p w14:paraId="2A954E7A" w14:textId="77777777" w:rsidR="00B90F22" w:rsidRPr="003C1716" w:rsidRDefault="00B90F22" w:rsidP="00B90F22">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3C1716">
        <w:rPr>
          <w:rFonts w:asciiTheme="minorHAnsi" w:hAnsiTheme="minorHAnsi" w:cstheme="minorHAnsi"/>
          <w:color w:val="0B0C0C"/>
          <w:sz w:val="22"/>
          <w:szCs w:val="22"/>
        </w:rPr>
        <w:t>The guides below will help you identify the type of workforce that an applicant will be working in and the level of check that the role is eligible for.</w:t>
      </w:r>
    </w:p>
    <w:p w14:paraId="3CF068CD" w14:textId="77777777" w:rsidR="00B90F22" w:rsidRPr="003C1716" w:rsidRDefault="00B90F22" w:rsidP="00B90F22">
      <w:pPr>
        <w:pStyle w:val="NormalWeb"/>
        <w:shd w:val="clear" w:color="auto" w:fill="FFFFFF"/>
        <w:spacing w:before="300" w:beforeAutospacing="0" w:after="300" w:afterAutospacing="0"/>
        <w:jc w:val="both"/>
        <w:rPr>
          <w:rFonts w:asciiTheme="minorHAnsi" w:hAnsiTheme="minorHAnsi" w:cstheme="minorHAnsi"/>
          <w:color w:val="0B0C0C"/>
          <w:sz w:val="22"/>
          <w:szCs w:val="22"/>
          <w:u w:val="single"/>
        </w:rPr>
      </w:pPr>
      <w:r w:rsidRPr="003C1716">
        <w:rPr>
          <w:rFonts w:asciiTheme="minorHAnsi" w:hAnsiTheme="minorHAnsi" w:cstheme="minorHAnsi"/>
          <w:color w:val="0B0C0C"/>
          <w:sz w:val="22"/>
          <w:szCs w:val="22"/>
          <w:u w:val="single"/>
        </w:rPr>
        <w:t>Adult workforce guide</w:t>
      </w:r>
    </w:p>
    <w:p w14:paraId="6DF14913" w14:textId="77777777" w:rsidR="00B90F22" w:rsidRPr="003C1716" w:rsidRDefault="00985FA9" w:rsidP="00B90F22">
      <w:pPr>
        <w:spacing w:before="150" w:after="150" w:line="240" w:lineRule="auto"/>
        <w:jc w:val="both"/>
        <w:rPr>
          <w:rFonts w:asciiTheme="minorHAnsi" w:eastAsia="Times New Roman" w:hAnsiTheme="minorHAnsi" w:cstheme="minorHAnsi"/>
          <w:color w:val="0B0C0C"/>
          <w:lang w:eastAsia="en-GB"/>
        </w:rPr>
      </w:pPr>
      <w:hyperlink r:id="rId13" w:history="1">
        <w:r w:rsidR="00B90F22" w:rsidRPr="003C1716">
          <w:rPr>
            <w:rStyle w:val="Hyperlink"/>
            <w:rFonts w:asciiTheme="minorHAnsi" w:eastAsia="Times New Roman" w:hAnsiTheme="minorHAnsi" w:cstheme="minorHAnsi"/>
            <w:u w:val="none"/>
            <w:lang w:eastAsia="en-GB"/>
          </w:rPr>
          <w:t>https://assets.publishing.service.gov.uk/government/uploads/system/uploads/attachment_data/file/735504/Adult_workforce_guide_v10_0_030818.pdf</w:t>
        </w:r>
      </w:hyperlink>
    </w:p>
    <w:p w14:paraId="5C8D5E7A" w14:textId="77777777" w:rsidR="00B90F22" w:rsidRPr="003C1716" w:rsidRDefault="00B90F22" w:rsidP="00B90F22">
      <w:pPr>
        <w:spacing w:before="150" w:after="150" w:line="240" w:lineRule="auto"/>
        <w:jc w:val="both"/>
        <w:rPr>
          <w:rFonts w:asciiTheme="minorHAnsi" w:eastAsia="Times New Roman" w:hAnsiTheme="minorHAnsi" w:cstheme="minorHAnsi"/>
          <w:color w:val="0B0C0C"/>
          <w:u w:val="single"/>
          <w:lang w:eastAsia="en-GB"/>
        </w:rPr>
      </w:pPr>
      <w:r w:rsidRPr="003C1716">
        <w:rPr>
          <w:rFonts w:asciiTheme="minorHAnsi" w:eastAsia="Times New Roman" w:hAnsiTheme="minorHAnsi" w:cstheme="minorHAnsi"/>
          <w:color w:val="0B0C0C"/>
          <w:u w:val="single"/>
          <w:lang w:eastAsia="en-GB"/>
        </w:rPr>
        <w:t>Child workforce guide</w:t>
      </w:r>
    </w:p>
    <w:p w14:paraId="366E62D6" w14:textId="77777777" w:rsidR="00B90F22" w:rsidRPr="003C1716" w:rsidRDefault="00985FA9" w:rsidP="00B90F22">
      <w:pPr>
        <w:spacing w:before="150" w:after="150" w:line="240" w:lineRule="auto"/>
        <w:jc w:val="both"/>
        <w:rPr>
          <w:rFonts w:asciiTheme="minorHAnsi" w:eastAsia="Times New Roman" w:hAnsiTheme="minorHAnsi" w:cstheme="minorHAnsi"/>
          <w:color w:val="0B0C0C"/>
          <w:lang w:eastAsia="en-GB"/>
        </w:rPr>
      </w:pPr>
      <w:hyperlink r:id="rId14" w:history="1">
        <w:r w:rsidR="00B90F22" w:rsidRPr="003C1716">
          <w:rPr>
            <w:rStyle w:val="Hyperlink"/>
            <w:rFonts w:asciiTheme="minorHAnsi" w:eastAsia="Times New Roman" w:hAnsiTheme="minorHAnsi" w:cstheme="minorHAnsi"/>
            <w:u w:val="none"/>
            <w:lang w:eastAsia="en-GB"/>
          </w:rPr>
          <w:t>https://assets.publishing.service.gov.uk/government/uploads/system/uploads/attachment_data/file/804668/Child_workforce_guide_v10_0_28052019.pdf</w:t>
        </w:r>
      </w:hyperlink>
    </w:p>
    <w:p w14:paraId="43D27087"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DBS has an online eligibility tool which provides useful assistance.  The tool is not intended to act as legal advice and does not cover every role.</w:t>
      </w:r>
    </w:p>
    <w:p w14:paraId="0A9F3497" w14:textId="6507D4FF" w:rsidR="00B90F22" w:rsidRPr="00757CE2" w:rsidRDefault="00985FA9" w:rsidP="00B90F22">
      <w:pPr>
        <w:spacing w:before="150" w:after="150" w:line="240" w:lineRule="auto"/>
        <w:jc w:val="both"/>
        <w:rPr>
          <w:rFonts w:asciiTheme="minorHAnsi" w:eastAsia="Times New Roman" w:hAnsiTheme="minorHAnsi" w:cstheme="minorHAnsi"/>
          <w:color w:val="000000"/>
          <w:lang w:eastAsia="en-GB"/>
        </w:rPr>
      </w:pPr>
      <w:hyperlink r:id="rId15" w:history="1">
        <w:r w:rsidR="00B90F22" w:rsidRPr="003C1716">
          <w:rPr>
            <w:rStyle w:val="Hyperlink"/>
            <w:rFonts w:asciiTheme="minorHAnsi" w:eastAsia="Times New Roman" w:hAnsiTheme="minorHAnsi" w:cstheme="minorHAnsi"/>
            <w:u w:val="none"/>
            <w:lang w:eastAsia="en-GB"/>
          </w:rPr>
          <w:t>DBS Eligibility check tool</w:t>
        </w:r>
      </w:hyperlink>
      <w:r w:rsidR="00B90F22" w:rsidRPr="003C1716">
        <w:rPr>
          <w:rFonts w:asciiTheme="minorHAnsi" w:eastAsia="Times New Roman" w:hAnsiTheme="minorHAnsi" w:cstheme="minorHAnsi"/>
          <w:color w:val="FF0000"/>
          <w:lang w:eastAsia="en-GB"/>
        </w:rPr>
        <w:t xml:space="preserve"> </w:t>
      </w:r>
    </w:p>
    <w:p w14:paraId="18B13689" w14:textId="77777777" w:rsidR="00B90F22" w:rsidRPr="003C1716" w:rsidRDefault="00B90F22" w:rsidP="00B90F22">
      <w:pPr>
        <w:spacing w:before="150" w:after="150" w:line="240" w:lineRule="auto"/>
        <w:jc w:val="both"/>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Regulated activity</w:t>
      </w:r>
    </w:p>
    <w:p w14:paraId="6185E9A7"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Regulated activity is work that a barred person must not do.  Regulated activity excludes family arrangements and personal, non-commercial arrangements.</w:t>
      </w:r>
    </w:p>
    <w:p w14:paraId="69619B3C" w14:textId="77777777" w:rsidR="00B90F22" w:rsidRPr="003C1716" w:rsidRDefault="00B90F22" w:rsidP="00B90F2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lastRenderedPageBreak/>
        <w:t xml:space="preserve">Guidance about </w:t>
      </w:r>
      <w:hyperlink r:id="rId16" w:history="1">
        <w:r w:rsidRPr="003C1716">
          <w:rPr>
            <w:rStyle w:val="Hyperlink"/>
            <w:rFonts w:asciiTheme="minorHAnsi" w:hAnsiTheme="minorHAnsi" w:cstheme="minorHAnsi"/>
            <w:sz w:val="22"/>
            <w:szCs w:val="22"/>
            <w:lang w:val="en"/>
          </w:rPr>
          <w:t>regulated activity with children</w:t>
        </w:r>
      </w:hyperlink>
      <w:r w:rsidRPr="003C1716">
        <w:rPr>
          <w:rFonts w:asciiTheme="minorHAnsi" w:hAnsiTheme="minorHAnsi" w:cstheme="minorHAnsi"/>
          <w:sz w:val="22"/>
          <w:szCs w:val="22"/>
          <w:lang w:val="en"/>
        </w:rPr>
        <w:t xml:space="preserve"> has been published by the Department for Education (DfE).</w:t>
      </w:r>
    </w:p>
    <w:p w14:paraId="608D3864" w14:textId="77777777" w:rsidR="00B90F22" w:rsidRPr="003C1716" w:rsidRDefault="00B90F22" w:rsidP="00B90F22">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t xml:space="preserve">Information about </w:t>
      </w:r>
      <w:hyperlink r:id="rId17" w:history="1">
        <w:r w:rsidRPr="003C1716">
          <w:rPr>
            <w:rStyle w:val="Hyperlink"/>
            <w:rFonts w:asciiTheme="minorHAnsi" w:hAnsiTheme="minorHAnsi" w:cstheme="minorHAnsi"/>
            <w:sz w:val="22"/>
            <w:szCs w:val="22"/>
            <w:lang w:val="en"/>
          </w:rPr>
          <w:t>regulated activity with adults</w:t>
        </w:r>
      </w:hyperlink>
      <w:r w:rsidRPr="003C1716">
        <w:rPr>
          <w:rFonts w:asciiTheme="minorHAnsi" w:hAnsiTheme="minorHAnsi" w:cstheme="minorHAnsi"/>
          <w:sz w:val="22"/>
          <w:szCs w:val="22"/>
          <w:lang w:val="en"/>
        </w:rPr>
        <w:t xml:space="preserve"> is available from the Department of Health (DH).</w:t>
      </w:r>
    </w:p>
    <w:p w14:paraId="7982D67A" w14:textId="77777777" w:rsidR="00430DD5" w:rsidRPr="003C1716" w:rsidRDefault="00430DD5" w:rsidP="00430DD5">
      <w:pPr>
        <w:pStyle w:val="Heading2"/>
        <w:rPr>
          <w:rFonts w:asciiTheme="minorHAnsi" w:hAnsiTheme="minorHAnsi" w:cstheme="minorHAnsi"/>
          <w:i w:val="0"/>
          <w:sz w:val="24"/>
          <w:szCs w:val="24"/>
          <w:lang w:val="en"/>
        </w:rPr>
      </w:pPr>
      <w:r w:rsidRPr="003C1716">
        <w:rPr>
          <w:rFonts w:asciiTheme="minorHAnsi" w:hAnsiTheme="minorHAnsi" w:cstheme="minorHAnsi"/>
          <w:i w:val="0"/>
          <w:sz w:val="24"/>
          <w:szCs w:val="24"/>
          <w:lang w:val="en"/>
        </w:rPr>
        <w:t>Supervision of children</w:t>
      </w:r>
    </w:p>
    <w:p w14:paraId="2B6B119D" w14:textId="77777777" w:rsidR="00430DD5" w:rsidRPr="003C1716" w:rsidRDefault="00430DD5" w:rsidP="00430DD5">
      <w:pPr>
        <w:pStyle w:val="NormalWeb"/>
        <w:rPr>
          <w:rFonts w:asciiTheme="minorHAnsi" w:hAnsiTheme="minorHAnsi" w:cstheme="minorHAnsi"/>
          <w:sz w:val="22"/>
          <w:szCs w:val="22"/>
          <w:lang w:val="en"/>
        </w:rPr>
      </w:pPr>
      <w:r w:rsidRPr="003C1716">
        <w:rPr>
          <w:rFonts w:asciiTheme="minorHAnsi" w:hAnsiTheme="minorHAnsi" w:cstheme="minorHAnsi"/>
          <w:sz w:val="22"/>
          <w:szCs w:val="22"/>
          <w:lang w:val="en"/>
        </w:rPr>
        <w:t xml:space="preserve">Statutory guidance on supervising activity with children, which is regulated activity when unsupervised can be found here </w:t>
      </w:r>
      <w:hyperlink r:id="rId18" w:history="1">
        <w:r w:rsidRPr="003C1716">
          <w:rPr>
            <w:rStyle w:val="Hyperlink"/>
            <w:rFonts w:asciiTheme="minorHAnsi" w:hAnsiTheme="minorHAnsi" w:cstheme="minorHAnsi"/>
            <w:sz w:val="22"/>
            <w:szCs w:val="22"/>
            <w:lang w:val="en"/>
          </w:rPr>
          <w:t>Supervision of activity with children</w:t>
        </w:r>
      </w:hyperlink>
    </w:p>
    <w:p w14:paraId="0769FDCD" w14:textId="77777777" w:rsidR="00430DD5" w:rsidRPr="003C1716" w:rsidRDefault="00430DD5" w:rsidP="00430DD5">
      <w:pPr>
        <w:spacing w:before="150" w:after="100" w:afterAutospacing="1" w:line="240" w:lineRule="auto"/>
        <w:jc w:val="both"/>
        <w:rPr>
          <w:rFonts w:asciiTheme="minorHAnsi" w:hAnsiTheme="minorHAnsi" w:cstheme="minorHAnsi"/>
          <w:b/>
          <w:sz w:val="24"/>
          <w:szCs w:val="24"/>
        </w:rPr>
      </w:pPr>
      <w:r w:rsidRPr="003C1716">
        <w:rPr>
          <w:rFonts w:asciiTheme="minorHAnsi" w:hAnsiTheme="minorHAnsi" w:cstheme="minorHAnsi"/>
          <w:b/>
          <w:sz w:val="24"/>
          <w:szCs w:val="24"/>
        </w:rPr>
        <w:t>Role list</w:t>
      </w:r>
    </w:p>
    <w:p w14:paraId="083A46CA" w14:textId="77777777" w:rsidR="00430DD5" w:rsidRPr="003C1716" w:rsidRDefault="00430DD5" w:rsidP="00430DD5">
      <w:pPr>
        <w:rPr>
          <w:rFonts w:asciiTheme="minorHAnsi" w:hAnsiTheme="minorHAnsi" w:cstheme="minorHAnsi"/>
        </w:rPr>
      </w:pPr>
      <w:r w:rsidRPr="003C1716">
        <w:rPr>
          <w:rFonts w:asciiTheme="minorHAnsi" w:hAnsiTheme="minorHAnsi" w:cstheme="minorHAnsi"/>
        </w:rPr>
        <w:t xml:space="preserve">The ‘role list’ sets out the default levels of Disclosure that </w:t>
      </w:r>
      <w:proofErr w:type="gramStart"/>
      <w:r w:rsidRPr="003C1716">
        <w:rPr>
          <w:rFonts w:asciiTheme="minorHAnsi" w:hAnsiTheme="minorHAnsi" w:cstheme="minorHAnsi"/>
        </w:rPr>
        <w:t>particular roles</w:t>
      </w:r>
      <w:proofErr w:type="gramEnd"/>
      <w:r w:rsidRPr="003C1716">
        <w:rPr>
          <w:rFonts w:asciiTheme="minorHAnsi" w:hAnsiTheme="minorHAnsi" w:cstheme="minorHAnsi"/>
        </w:rPr>
        <w:t xml:space="preserve"> within the Catholic Church in England and Wales are eligible for.  </w:t>
      </w:r>
    </w:p>
    <w:p w14:paraId="3EBA7864" w14:textId="77777777" w:rsidR="00430DD5" w:rsidRPr="003C1716" w:rsidRDefault="00430DD5" w:rsidP="00430DD5">
      <w:pPr>
        <w:rPr>
          <w:rFonts w:asciiTheme="minorHAnsi" w:hAnsiTheme="minorHAnsi" w:cstheme="minorHAnsi"/>
        </w:rPr>
      </w:pPr>
      <w:r w:rsidRPr="003C1716">
        <w:rPr>
          <w:rFonts w:asciiTheme="minorHAnsi" w:hAnsiTheme="minorHAnsi" w:cstheme="minorHAnsi"/>
        </w:rPr>
        <w:t xml:space="preserve">Decisions about eligibility for different levels of Disclosure are based on the description of the activities undertaken by the </w:t>
      </w:r>
      <w:proofErr w:type="gramStart"/>
      <w:r w:rsidRPr="003C1716">
        <w:rPr>
          <w:rFonts w:asciiTheme="minorHAnsi" w:hAnsiTheme="minorHAnsi" w:cstheme="minorHAnsi"/>
        </w:rPr>
        <w:t>particular role</w:t>
      </w:r>
      <w:proofErr w:type="gramEnd"/>
      <w:r w:rsidRPr="003C1716">
        <w:rPr>
          <w:rFonts w:asciiTheme="minorHAnsi" w:hAnsiTheme="minorHAnsi" w:cstheme="minorHAnsi"/>
        </w:rPr>
        <w:t xml:space="preserve">.  </w:t>
      </w:r>
    </w:p>
    <w:p w14:paraId="12A97956" w14:textId="77777777" w:rsidR="00430DD5" w:rsidRPr="003C1716" w:rsidRDefault="00430DD5" w:rsidP="00430DD5">
      <w:pPr>
        <w:rPr>
          <w:rFonts w:asciiTheme="minorHAnsi" w:hAnsiTheme="minorHAnsi" w:cstheme="minorHAnsi"/>
        </w:rPr>
      </w:pPr>
      <w:r w:rsidRPr="003C1716">
        <w:rPr>
          <w:rFonts w:asciiTheme="minorHAnsi" w:hAnsiTheme="minorHAnsi" w:cstheme="minorHAnsi"/>
        </w:rPr>
        <w:t xml:space="preserve">The roles listed within </w:t>
      </w:r>
      <w:proofErr w:type="spellStart"/>
      <w:r w:rsidRPr="003C1716">
        <w:rPr>
          <w:rFonts w:asciiTheme="minorHAnsi" w:hAnsiTheme="minorHAnsi" w:cstheme="minorHAnsi"/>
        </w:rPr>
        <w:t>Ebulk</w:t>
      </w:r>
      <w:proofErr w:type="spellEnd"/>
      <w:r w:rsidRPr="003C1716">
        <w:rPr>
          <w:rFonts w:asciiTheme="minorHAnsi" w:hAnsiTheme="minorHAnsi" w:cstheme="minorHAnsi"/>
        </w:rPr>
        <w:t xml:space="preserve"> have default levels of Disclosure set against them.  These are periodically reviewed and updated when changes are made to the role list.  All requests for additions or alterations to the role list should be made to the CEO of the CSSA.  If changes are made to the role list, the corresponding changes will be reflected in </w:t>
      </w:r>
      <w:proofErr w:type="spellStart"/>
      <w:r w:rsidRPr="003C1716">
        <w:rPr>
          <w:rFonts w:asciiTheme="minorHAnsi" w:hAnsiTheme="minorHAnsi" w:cstheme="minorHAnsi"/>
        </w:rPr>
        <w:t>Ebulk</w:t>
      </w:r>
      <w:proofErr w:type="spellEnd"/>
      <w:r w:rsidRPr="003C1716">
        <w:rPr>
          <w:rFonts w:asciiTheme="minorHAnsi" w:hAnsiTheme="minorHAnsi" w:cstheme="minorHAnsi"/>
        </w:rPr>
        <w:t>.</w:t>
      </w:r>
    </w:p>
    <w:p w14:paraId="0AA08607" w14:textId="77777777" w:rsidR="00430DD5" w:rsidRPr="003C1716" w:rsidRDefault="00430DD5" w:rsidP="00430DD5">
      <w:pPr>
        <w:rPr>
          <w:rFonts w:asciiTheme="minorHAnsi" w:hAnsiTheme="minorHAnsi" w:cstheme="minorHAnsi"/>
        </w:rPr>
      </w:pPr>
      <w:r w:rsidRPr="003C1716">
        <w:rPr>
          <w:rFonts w:asciiTheme="minorHAnsi" w:hAnsiTheme="minorHAnsi" w:cstheme="minorHAnsi"/>
        </w:rPr>
        <w:t xml:space="preserve">Although defaults are set, roles are not always definitive and sometimes it will be necessary to override the default setting to take account of variations within a particular role.  For example, where the default is set to ‘enhanced disclosure’ </w:t>
      </w:r>
      <w:proofErr w:type="gramStart"/>
      <w:r w:rsidRPr="003C1716">
        <w:rPr>
          <w:rFonts w:asciiTheme="minorHAnsi" w:hAnsiTheme="minorHAnsi" w:cstheme="minorHAnsi"/>
        </w:rPr>
        <w:t>only</w:t>
      </w:r>
      <w:proofErr w:type="gramEnd"/>
      <w:r w:rsidRPr="003C1716">
        <w:rPr>
          <w:rFonts w:asciiTheme="minorHAnsi" w:hAnsiTheme="minorHAnsi" w:cstheme="minorHAnsi"/>
        </w:rPr>
        <w:t xml:space="preserve"> but the expectation of the role is that it will include regulated activity, the correct level of Disclosure to be applied for should be overridden with an ‘enhanced disclosure with barred list check’.   </w:t>
      </w:r>
    </w:p>
    <w:p w14:paraId="12844D56" w14:textId="77777777" w:rsidR="00430DD5" w:rsidRPr="003C1716" w:rsidRDefault="00430DD5" w:rsidP="00430DD5">
      <w:pPr>
        <w:spacing w:before="150" w:after="150" w:line="240" w:lineRule="auto"/>
        <w:jc w:val="both"/>
        <w:rPr>
          <w:rFonts w:asciiTheme="minorHAnsi" w:eastAsia="Times New Roman" w:hAnsiTheme="minorHAnsi" w:cstheme="minorHAnsi"/>
          <w:b/>
          <w:color w:val="000000"/>
          <w:sz w:val="24"/>
          <w:szCs w:val="24"/>
          <w:lang w:eastAsia="en-GB"/>
        </w:rPr>
      </w:pPr>
      <w:r w:rsidRPr="003C1716">
        <w:rPr>
          <w:rFonts w:asciiTheme="minorHAnsi" w:eastAsia="Times New Roman" w:hAnsiTheme="minorHAnsi" w:cstheme="minorHAnsi"/>
          <w:b/>
          <w:color w:val="000000"/>
          <w:sz w:val="24"/>
          <w:szCs w:val="24"/>
          <w:lang w:eastAsia="en-GB"/>
        </w:rPr>
        <w:t>Overseas criminal record checks</w:t>
      </w:r>
    </w:p>
    <w:p w14:paraId="78979509" w14:textId="77777777" w:rsidR="00430DD5" w:rsidRPr="00430DD5"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DBS cannot access criminal records held overseas and a DBS check may not provide complete view of an applicant’s criminal record if they have lived outside of the UK.  Employers should make sure that they have access to all the information available to them to make a safer recruitment decision.  Overseas criminal record checks can be obtained by the Registered Body </w:t>
      </w:r>
      <w:proofErr w:type="spellStart"/>
      <w:r w:rsidRPr="003C1716">
        <w:rPr>
          <w:rFonts w:asciiTheme="minorHAnsi" w:eastAsia="Times New Roman" w:hAnsiTheme="minorHAnsi" w:cstheme="minorHAnsi"/>
          <w:color w:val="000000"/>
          <w:lang w:eastAsia="en-GB"/>
        </w:rPr>
        <w:t>Eb</w:t>
      </w:r>
      <w:r>
        <w:rPr>
          <w:rFonts w:asciiTheme="minorHAnsi" w:eastAsia="Times New Roman" w:hAnsiTheme="minorHAnsi" w:cstheme="minorHAnsi"/>
          <w:color w:val="000000"/>
          <w:lang w:eastAsia="en-GB"/>
        </w:rPr>
        <w:t>ulk</w:t>
      </w:r>
      <w:proofErr w:type="spellEnd"/>
      <w:r>
        <w:rPr>
          <w:rFonts w:asciiTheme="minorHAnsi" w:eastAsia="Times New Roman" w:hAnsiTheme="minorHAnsi" w:cstheme="minorHAnsi"/>
          <w:color w:val="000000"/>
          <w:lang w:eastAsia="en-GB"/>
        </w:rPr>
        <w:t xml:space="preserve"> provider First Advantage.  </w:t>
      </w:r>
    </w:p>
    <w:p w14:paraId="7198C7EB" w14:textId="77777777" w:rsidR="00430DD5" w:rsidRPr="003C1716" w:rsidRDefault="00430DD5" w:rsidP="00430DD5">
      <w:pPr>
        <w:jc w:val="both"/>
        <w:rPr>
          <w:rFonts w:asciiTheme="minorHAnsi" w:hAnsiTheme="minorHAnsi" w:cstheme="minorHAnsi"/>
          <w:sz w:val="24"/>
          <w:szCs w:val="24"/>
        </w:rPr>
      </w:pPr>
      <w:r w:rsidRPr="003C1716">
        <w:rPr>
          <w:rFonts w:asciiTheme="minorHAnsi" w:eastAsia="Times New Roman" w:hAnsiTheme="minorHAnsi" w:cstheme="minorHAnsi"/>
          <w:b/>
          <w:bCs/>
          <w:color w:val="000000"/>
          <w:sz w:val="24"/>
          <w:szCs w:val="24"/>
          <w:lang w:eastAsia="en-GB"/>
        </w:rPr>
        <w:t>Seminarians and Religious in Formation</w:t>
      </w:r>
    </w:p>
    <w:p w14:paraId="0D3A667B"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Disclosures for Seminarians and Religious in Formation will be undertaken according to the national selection procedures for acceptance to being in priestly or religious formation.</w:t>
      </w:r>
    </w:p>
    <w:p w14:paraId="147A2393"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Vocations Director or equivalent in the Diocese or Religious Congregation of origin will:</w:t>
      </w:r>
    </w:p>
    <w:p w14:paraId="2CB37C4B" w14:textId="77777777" w:rsidR="00430DD5" w:rsidRPr="003C1716" w:rsidRDefault="00430DD5" w:rsidP="00430DD5">
      <w:pPr>
        <w:pStyle w:val="ListParagraph"/>
        <w:numPr>
          <w:ilvl w:val="0"/>
          <w:numId w:val="30"/>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Initiate the Disclosure </w:t>
      </w:r>
      <w:proofErr w:type="gramStart"/>
      <w:r w:rsidRPr="003C1716">
        <w:rPr>
          <w:rFonts w:asciiTheme="minorHAnsi" w:hAnsiTheme="minorHAnsi" w:cstheme="minorHAnsi"/>
          <w:color w:val="000000"/>
          <w:lang w:eastAsia="en-GB"/>
        </w:rPr>
        <w:t>application;</w:t>
      </w:r>
      <w:proofErr w:type="gramEnd"/>
    </w:p>
    <w:p w14:paraId="7CB4246E" w14:textId="77777777" w:rsidR="00430DD5" w:rsidRPr="003C1716" w:rsidRDefault="00430DD5" w:rsidP="00430DD5">
      <w:pPr>
        <w:pStyle w:val="ListParagraph"/>
        <w:numPr>
          <w:ilvl w:val="0"/>
          <w:numId w:val="30"/>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Verify identity before sending the Disclosure application to the counter-signatory for </w:t>
      </w:r>
      <w:proofErr w:type="gramStart"/>
      <w:r w:rsidRPr="003C1716">
        <w:rPr>
          <w:rFonts w:asciiTheme="minorHAnsi" w:hAnsiTheme="minorHAnsi" w:cstheme="minorHAnsi"/>
          <w:color w:val="000000"/>
          <w:lang w:eastAsia="en-GB"/>
        </w:rPr>
        <w:t>signature;</w:t>
      </w:r>
      <w:proofErr w:type="gramEnd"/>
    </w:p>
    <w:p w14:paraId="25E69257" w14:textId="77777777" w:rsidR="00430DD5" w:rsidRPr="003C1716" w:rsidRDefault="00430DD5" w:rsidP="00430DD5">
      <w:pPr>
        <w:pStyle w:val="ListParagraph"/>
        <w:numPr>
          <w:ilvl w:val="0"/>
          <w:numId w:val="30"/>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lastRenderedPageBreak/>
        <w:t>Ensure that the Safeguarding Self Declaration form and Identity Verification forms have been completed and ensure details of the applicant are added onto the National Database.</w:t>
      </w:r>
    </w:p>
    <w:p w14:paraId="1988C92F"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Vocations Director must check that the application form has been completed accurately to ensure the DBS process is not delayed due to omissions on the form.</w:t>
      </w:r>
    </w:p>
    <w:p w14:paraId="2F9ABEAE"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CSSA recommends that applications for Disclosures are submitted at least 2 months prior to the departure of the applicant </w:t>
      </w:r>
      <w:proofErr w:type="gramStart"/>
      <w:r w:rsidRPr="003C1716">
        <w:rPr>
          <w:rFonts w:asciiTheme="minorHAnsi" w:eastAsia="Times New Roman" w:hAnsiTheme="minorHAnsi" w:cstheme="minorHAnsi"/>
          <w:color w:val="000000"/>
          <w:lang w:eastAsia="en-GB"/>
        </w:rPr>
        <w:t>in an attempt to</w:t>
      </w:r>
      <w:proofErr w:type="gramEnd"/>
      <w:r w:rsidRPr="003C1716">
        <w:rPr>
          <w:rFonts w:asciiTheme="minorHAnsi" w:eastAsia="Times New Roman" w:hAnsiTheme="minorHAnsi" w:cstheme="minorHAnsi"/>
          <w:color w:val="000000"/>
          <w:lang w:eastAsia="en-GB"/>
        </w:rPr>
        <w:t xml:space="preserve"> obtain the required clearance prior to the student arriving at the seminary or religious formation house.</w:t>
      </w:r>
    </w:p>
    <w:p w14:paraId="5E91F24D"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It is not necessary for a Disclosure to be undertaken when a transfer of institution for a seminary student takes place as the documentation should travel with the student. </w:t>
      </w:r>
    </w:p>
    <w:p w14:paraId="20094CB1"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When the Disclosure process is completed, the counter-signatory will inform the Vocations Director or equivalent, which will in turn ensure that the appropriate Rector/Congregational Leader, or equivalent, is informed of the outcome. </w:t>
      </w:r>
    </w:p>
    <w:p w14:paraId="1FCFD82D"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counter-signatory is responsible for ensuring that Vocational Directors and Rectors (and equivalents) are aware of and abide by the CSSA Safer Recruitment policies and DBS Codes of Practice.</w:t>
      </w:r>
    </w:p>
    <w:p w14:paraId="3248B444" w14:textId="587AE5CD" w:rsidR="00B90F22" w:rsidRPr="003C1716" w:rsidRDefault="00757CE2" w:rsidP="00B90F22">
      <w:pPr>
        <w:rPr>
          <w:rFonts w:asciiTheme="minorHAnsi" w:hAnsiTheme="minorHAnsi" w:cstheme="minorHAnsi"/>
          <w:b/>
          <w:sz w:val="24"/>
          <w:szCs w:val="24"/>
          <w:lang w:eastAsia="en-GB"/>
        </w:rPr>
      </w:pPr>
      <w:r>
        <w:rPr>
          <w:rFonts w:asciiTheme="minorHAnsi" w:hAnsiTheme="minorHAnsi" w:cstheme="minorHAnsi"/>
          <w:b/>
          <w:sz w:val="24"/>
          <w:szCs w:val="24"/>
          <w:lang w:eastAsia="en-GB"/>
        </w:rPr>
        <w:t>A</w:t>
      </w:r>
      <w:r w:rsidR="00B90F22" w:rsidRPr="003C1716">
        <w:rPr>
          <w:rFonts w:asciiTheme="minorHAnsi" w:hAnsiTheme="minorHAnsi" w:cstheme="minorHAnsi"/>
          <w:b/>
          <w:sz w:val="24"/>
          <w:szCs w:val="24"/>
          <w:lang w:eastAsia="en-GB"/>
        </w:rPr>
        <w:t>pplication forms for DBS Disclosures</w:t>
      </w:r>
    </w:p>
    <w:p w14:paraId="2A385D63" w14:textId="2D70556E"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Once eligibility has been determined, the application can be made to the DBS.  </w:t>
      </w:r>
      <w:r w:rsidR="00757CE2">
        <w:rPr>
          <w:rFonts w:asciiTheme="minorHAnsi" w:eastAsia="Times New Roman" w:hAnsiTheme="minorHAnsi" w:cstheme="minorHAnsi"/>
          <w:color w:val="000000"/>
          <w:lang w:eastAsia="en-GB"/>
        </w:rPr>
        <w:t>If an application is not being made via e-bulk, t</w:t>
      </w:r>
      <w:r w:rsidRPr="003C1716">
        <w:rPr>
          <w:rFonts w:asciiTheme="minorHAnsi" w:eastAsia="Times New Roman" w:hAnsiTheme="minorHAnsi" w:cstheme="minorHAnsi"/>
          <w:color w:val="000000"/>
          <w:lang w:eastAsia="en-GB"/>
        </w:rPr>
        <w:t xml:space="preserve">here is full guidance (for applicants; ID verifiers and </w:t>
      </w:r>
      <w:proofErr w:type="spellStart"/>
      <w:r w:rsidRPr="003C1716">
        <w:rPr>
          <w:rFonts w:asciiTheme="minorHAnsi" w:eastAsia="Times New Roman" w:hAnsiTheme="minorHAnsi" w:cstheme="minorHAnsi"/>
          <w:color w:val="000000"/>
          <w:lang w:eastAsia="en-GB"/>
        </w:rPr>
        <w:t>countersignatories</w:t>
      </w:r>
      <w:proofErr w:type="spellEnd"/>
      <w:r w:rsidRPr="003C1716">
        <w:rPr>
          <w:rFonts w:asciiTheme="minorHAnsi" w:eastAsia="Times New Roman" w:hAnsiTheme="minorHAnsi" w:cstheme="minorHAnsi"/>
          <w:color w:val="000000"/>
          <w:lang w:eastAsia="en-GB"/>
        </w:rPr>
        <w:t>) on how to complete a paper application form available from the </w:t>
      </w:r>
      <w:hyperlink r:id="rId19" w:tgtFrame="_blank" w:history="1">
        <w:r w:rsidRPr="003C1716">
          <w:rPr>
            <w:rFonts w:asciiTheme="minorHAnsi" w:eastAsia="Times New Roman" w:hAnsiTheme="minorHAnsi" w:cstheme="minorHAnsi"/>
            <w:b/>
            <w:bCs/>
            <w:color w:val="253E8A"/>
            <w:u w:val="single"/>
            <w:lang w:eastAsia="en-GB"/>
          </w:rPr>
          <w:t>DBS website</w:t>
        </w:r>
      </w:hyperlink>
      <w:r w:rsidRPr="003C1716">
        <w:rPr>
          <w:rFonts w:asciiTheme="minorHAnsi" w:eastAsia="Times New Roman" w:hAnsiTheme="minorHAnsi" w:cstheme="minorHAnsi"/>
          <w:color w:val="000000"/>
          <w:lang w:eastAsia="en-GB"/>
        </w:rPr>
        <w:t>.</w:t>
      </w:r>
    </w:p>
    <w:p w14:paraId="4F6359C8" w14:textId="77777777" w:rsidR="00B90F22" w:rsidRPr="003C1716" w:rsidRDefault="00B90F22" w:rsidP="00B90F22">
      <w:pPr>
        <w:spacing w:after="0" w:line="240" w:lineRule="auto"/>
        <w:outlineLvl w:val="3"/>
        <w:rPr>
          <w:rFonts w:asciiTheme="minorHAnsi" w:eastAsia="Times New Roman" w:hAnsiTheme="minorHAnsi" w:cstheme="minorHAnsi"/>
          <w:bCs/>
          <w:color w:val="000000"/>
          <w:u w:val="single"/>
          <w:lang w:eastAsia="en-GB"/>
        </w:rPr>
      </w:pPr>
      <w:r w:rsidRPr="003C1716">
        <w:rPr>
          <w:rFonts w:asciiTheme="minorHAnsi" w:eastAsia="Times New Roman" w:hAnsiTheme="minorHAnsi" w:cstheme="minorHAnsi"/>
          <w:bCs/>
          <w:color w:val="000000"/>
          <w:u w:val="single"/>
          <w:lang w:eastAsia="en-GB"/>
        </w:rPr>
        <w:t xml:space="preserve">Role Titles to be used when </w:t>
      </w:r>
      <w:proofErr w:type="gramStart"/>
      <w:r w:rsidRPr="003C1716">
        <w:rPr>
          <w:rFonts w:asciiTheme="minorHAnsi" w:eastAsia="Times New Roman" w:hAnsiTheme="minorHAnsi" w:cstheme="minorHAnsi"/>
          <w:bCs/>
          <w:color w:val="000000"/>
          <w:u w:val="single"/>
          <w:lang w:eastAsia="en-GB"/>
        </w:rPr>
        <w:t>submitting an application</w:t>
      </w:r>
      <w:proofErr w:type="gramEnd"/>
      <w:r w:rsidRPr="003C1716">
        <w:rPr>
          <w:rFonts w:asciiTheme="minorHAnsi" w:eastAsia="Times New Roman" w:hAnsiTheme="minorHAnsi" w:cstheme="minorHAnsi"/>
          <w:bCs/>
          <w:color w:val="000000"/>
          <w:u w:val="single"/>
          <w:lang w:eastAsia="en-GB"/>
        </w:rPr>
        <w:t xml:space="preserve"> for a Disclosure:</w:t>
      </w:r>
    </w:p>
    <w:p w14:paraId="31783E0D" w14:textId="77777777" w:rsidR="00B90F22" w:rsidRPr="003C1716" w:rsidRDefault="00B90F22" w:rsidP="00B90F22">
      <w:pPr>
        <w:numPr>
          <w:ilvl w:val="0"/>
          <w:numId w:val="32"/>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b/>
          <w:bCs/>
          <w:color w:val="000000"/>
          <w:lang w:eastAsia="en-GB"/>
        </w:rPr>
        <w:t>X61 line 1</w:t>
      </w:r>
      <w:r w:rsidRPr="003C1716">
        <w:rPr>
          <w:rFonts w:asciiTheme="minorHAnsi" w:eastAsia="Times New Roman" w:hAnsiTheme="minorHAnsi" w:cstheme="minorHAnsi"/>
          <w:color w:val="000000"/>
          <w:lang w:eastAsia="en-GB"/>
        </w:rPr>
        <w:t>: You must include the relevant workforce(s). Choose the appropriate:</w:t>
      </w:r>
    </w:p>
    <w:p w14:paraId="6CF13DE1" w14:textId="77777777" w:rsidR="00B90F22" w:rsidRPr="003C1716" w:rsidRDefault="00B90F22" w:rsidP="00B90F22">
      <w:pPr>
        <w:numPr>
          <w:ilvl w:val="1"/>
          <w:numId w:val="32"/>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Child </w:t>
      </w:r>
      <w:proofErr w:type="gramStart"/>
      <w:r w:rsidRPr="003C1716">
        <w:rPr>
          <w:rFonts w:asciiTheme="minorHAnsi" w:eastAsia="Times New Roman" w:hAnsiTheme="minorHAnsi" w:cstheme="minorHAnsi"/>
          <w:color w:val="000000"/>
          <w:lang w:eastAsia="en-GB"/>
        </w:rPr>
        <w:t>Workforce;</w:t>
      </w:r>
      <w:proofErr w:type="gramEnd"/>
    </w:p>
    <w:p w14:paraId="7DDFD3AD" w14:textId="77777777" w:rsidR="00B90F22" w:rsidRPr="003C1716" w:rsidRDefault="00B90F22" w:rsidP="00B90F22">
      <w:pPr>
        <w:numPr>
          <w:ilvl w:val="1"/>
          <w:numId w:val="32"/>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Adult </w:t>
      </w:r>
      <w:proofErr w:type="gramStart"/>
      <w:r w:rsidRPr="003C1716">
        <w:rPr>
          <w:rFonts w:asciiTheme="minorHAnsi" w:eastAsia="Times New Roman" w:hAnsiTheme="minorHAnsi" w:cstheme="minorHAnsi"/>
          <w:color w:val="000000"/>
          <w:lang w:eastAsia="en-GB"/>
        </w:rPr>
        <w:t>Workforce;</w:t>
      </w:r>
      <w:proofErr w:type="gramEnd"/>
    </w:p>
    <w:p w14:paraId="0EC88644" w14:textId="77777777" w:rsidR="00B90F22" w:rsidRPr="003C1716" w:rsidRDefault="00B90F22" w:rsidP="00B90F22">
      <w:pPr>
        <w:numPr>
          <w:ilvl w:val="1"/>
          <w:numId w:val="32"/>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Child and Adult Workforce.</w:t>
      </w:r>
    </w:p>
    <w:p w14:paraId="3DD3A044" w14:textId="77777777" w:rsidR="00B90F22" w:rsidRPr="003C1716" w:rsidRDefault="00B90F22" w:rsidP="00B90F22">
      <w:pPr>
        <w:numPr>
          <w:ilvl w:val="0"/>
          <w:numId w:val="32"/>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b/>
          <w:bCs/>
          <w:color w:val="000000"/>
          <w:lang w:eastAsia="en-GB"/>
        </w:rPr>
        <w:t>X61 line 2</w:t>
      </w:r>
      <w:r w:rsidRPr="003C1716">
        <w:rPr>
          <w:rFonts w:asciiTheme="minorHAnsi" w:eastAsia="Times New Roman" w:hAnsiTheme="minorHAnsi" w:cstheme="minorHAnsi"/>
          <w:color w:val="000000"/>
          <w:lang w:eastAsia="en-GB"/>
        </w:rPr>
        <w:t>: Enter a description of the ‘position applied for’ up to 30 characters.</w:t>
      </w:r>
    </w:p>
    <w:p w14:paraId="7AB82811"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i/>
          <w:iCs/>
          <w:color w:val="000000"/>
          <w:lang w:eastAsia="en-GB"/>
        </w:rPr>
        <w:t>Please note that the Workforce must be stated on the Disclosure Application to enable the individual to make use of the Online Update Service. Failure to include the relevant workforce on the first line of X61 will lead to delays in the application being processed as the Police Disclosure Units will query which workforce the role will be working with and prohibit the individual from using the Disclosure for similar roles with other organisations.</w:t>
      </w:r>
    </w:p>
    <w:p w14:paraId="05E60C71" w14:textId="77777777" w:rsidR="00B90F22" w:rsidRPr="008829B4" w:rsidRDefault="00B90F22" w:rsidP="00B90F22">
      <w:pPr>
        <w:spacing w:before="150" w:after="150" w:line="240" w:lineRule="auto"/>
        <w:rPr>
          <w:rFonts w:asciiTheme="minorHAnsi" w:eastAsia="Times New Roman" w:hAnsiTheme="minorHAnsi" w:cstheme="minorHAnsi"/>
          <w:color w:val="000000"/>
          <w:u w:val="single"/>
          <w:lang w:eastAsia="en-GB"/>
        </w:rPr>
      </w:pPr>
      <w:r w:rsidRPr="008829B4">
        <w:rPr>
          <w:rFonts w:asciiTheme="minorHAnsi" w:eastAsia="Times New Roman" w:hAnsiTheme="minorHAnsi" w:cstheme="minorHAnsi"/>
          <w:bCs/>
          <w:color w:val="000000"/>
          <w:u w:val="single"/>
          <w:lang w:eastAsia="en-GB"/>
        </w:rPr>
        <w:t>Some illustrations:</w:t>
      </w:r>
    </w:p>
    <w:p w14:paraId="6577ECB1" w14:textId="77777777" w:rsidR="00B90F22" w:rsidRPr="003C1716" w:rsidRDefault="00B90F22" w:rsidP="00B90F22">
      <w:pPr>
        <w:numPr>
          <w:ilvl w:val="0"/>
          <w:numId w:val="33"/>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Children’s Liturgy - Line X61 should show CHILD WORKFORCE on the 1st line and CHURCH MINISTRY on the 2nd </w:t>
      </w:r>
      <w:proofErr w:type="gramStart"/>
      <w:r w:rsidRPr="003C1716">
        <w:rPr>
          <w:rFonts w:asciiTheme="minorHAnsi" w:eastAsia="Times New Roman" w:hAnsiTheme="minorHAnsi" w:cstheme="minorHAnsi"/>
          <w:color w:val="000000"/>
          <w:lang w:eastAsia="en-GB"/>
        </w:rPr>
        <w:t>line;</w:t>
      </w:r>
      <w:proofErr w:type="gramEnd"/>
    </w:p>
    <w:p w14:paraId="44C0317F" w14:textId="77777777" w:rsidR="00B90F22" w:rsidRPr="003C1716" w:rsidRDefault="00B90F22" w:rsidP="00B90F22">
      <w:pPr>
        <w:numPr>
          <w:ilvl w:val="0"/>
          <w:numId w:val="33"/>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Care Staff (in a Care Home) - Line X61 should show ADULT WORKFORCE on the 1st line and CARE WORKER on the </w:t>
      </w:r>
      <w:proofErr w:type="gramStart"/>
      <w:r w:rsidRPr="003C1716">
        <w:rPr>
          <w:rFonts w:asciiTheme="minorHAnsi" w:eastAsia="Times New Roman" w:hAnsiTheme="minorHAnsi" w:cstheme="minorHAnsi"/>
          <w:color w:val="000000"/>
          <w:lang w:eastAsia="en-GB"/>
        </w:rPr>
        <w:t>2nd;</w:t>
      </w:r>
      <w:proofErr w:type="gramEnd"/>
    </w:p>
    <w:p w14:paraId="1C379DE5" w14:textId="77777777" w:rsidR="00B90F22" w:rsidRPr="003C1716" w:rsidRDefault="00B90F22" w:rsidP="00B90F22">
      <w:pPr>
        <w:numPr>
          <w:ilvl w:val="0"/>
          <w:numId w:val="33"/>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For Clergy and Religious - Line X61 should show CHILD AND ADULT WORKFORCE on the 1st line and either PRIEST or RELIGIOUS BROTHER/SISTER on the 2nd.</w:t>
      </w:r>
    </w:p>
    <w:p w14:paraId="1CB11BFB" w14:textId="77777777" w:rsidR="00B90F22" w:rsidRPr="003C1716" w:rsidRDefault="00B90F22" w:rsidP="00B90F22">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bCs/>
          <w:color w:val="000000"/>
          <w:u w:val="single"/>
          <w:lang w:eastAsia="en-GB"/>
        </w:rPr>
        <w:t>Guidance on role titles:</w:t>
      </w:r>
    </w:p>
    <w:p w14:paraId="518B3217"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Role titles on the DBS application form must indicate the nature of the role and the contact involved so the eligibility of the Disclosure is apparent for DBS processing purposes.</w:t>
      </w:r>
    </w:p>
    <w:p w14:paraId="640D8840"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Therefore, for post-holders (for volunteer roles - see below), </w:t>
      </w:r>
      <w:r w:rsidRPr="003C1716">
        <w:rPr>
          <w:rFonts w:asciiTheme="minorHAnsi" w:eastAsia="Times New Roman" w:hAnsiTheme="minorHAnsi" w:cstheme="minorHAnsi"/>
          <w:bCs/>
          <w:color w:val="000000"/>
          <w:lang w:eastAsia="en-GB"/>
        </w:rPr>
        <w:t xml:space="preserve">ensure that the role indicates the nature or the element that makes </w:t>
      </w:r>
      <w:proofErr w:type="gramStart"/>
      <w:r w:rsidRPr="003C1716">
        <w:rPr>
          <w:rFonts w:asciiTheme="minorHAnsi" w:eastAsia="Times New Roman" w:hAnsiTheme="minorHAnsi" w:cstheme="minorHAnsi"/>
          <w:bCs/>
          <w:color w:val="000000"/>
          <w:lang w:eastAsia="en-GB"/>
        </w:rPr>
        <w:t>the it</w:t>
      </w:r>
      <w:proofErr w:type="gramEnd"/>
      <w:r w:rsidRPr="003C1716">
        <w:rPr>
          <w:rFonts w:asciiTheme="minorHAnsi" w:eastAsia="Times New Roman" w:hAnsiTheme="minorHAnsi" w:cstheme="minorHAnsi"/>
          <w:bCs/>
          <w:color w:val="000000"/>
          <w:lang w:eastAsia="en-GB"/>
        </w:rPr>
        <w:t xml:space="preserve"> eligible for the Disclosure as opposed to the official job title which may not make the eligibility apparent to the DBS and Police Disclosure Units</w:t>
      </w:r>
      <w:r w:rsidRPr="003C1716">
        <w:rPr>
          <w:rFonts w:asciiTheme="minorHAnsi" w:eastAsia="Times New Roman" w:hAnsiTheme="minorHAnsi" w:cstheme="minorHAnsi"/>
          <w:color w:val="000000"/>
          <w:lang w:eastAsia="en-GB"/>
        </w:rPr>
        <w:t>. The DBS can query applications that they believe do not appear to be eligible for a Disclosure to ensure that each application has been properly assessed for eligibility.</w:t>
      </w:r>
    </w:p>
    <w:p w14:paraId="7630EEAA"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Applications in respect of Priests, Religious Sisters/Brothers etc. should be submitted using those role titles on the Disclosure Application form.</w:t>
      </w:r>
    </w:p>
    <w:p w14:paraId="4E40F3C8" w14:textId="77777777" w:rsidR="00B90F22" w:rsidRPr="003C1716" w:rsidRDefault="00B90F22" w:rsidP="00B90F22">
      <w:pPr>
        <w:spacing w:after="0" w:line="240" w:lineRule="auto"/>
        <w:outlineLvl w:val="3"/>
        <w:rPr>
          <w:rFonts w:asciiTheme="minorHAnsi" w:eastAsia="Times New Roman" w:hAnsiTheme="minorHAnsi" w:cstheme="minorHAnsi"/>
          <w:bCs/>
          <w:color w:val="000000"/>
          <w:u w:val="single"/>
          <w:lang w:eastAsia="en-GB"/>
        </w:rPr>
      </w:pPr>
      <w:r w:rsidRPr="003C1716">
        <w:rPr>
          <w:rFonts w:asciiTheme="minorHAnsi" w:eastAsia="Times New Roman" w:hAnsiTheme="minorHAnsi" w:cstheme="minorHAnsi"/>
          <w:bCs/>
          <w:color w:val="000000"/>
          <w:u w:val="single"/>
          <w:lang w:eastAsia="en-GB"/>
        </w:rPr>
        <w:t>Volunteer roles:</w:t>
      </w:r>
    </w:p>
    <w:p w14:paraId="2CD51B98"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For </w:t>
      </w:r>
      <w:r w:rsidRPr="003C1716">
        <w:rPr>
          <w:rFonts w:asciiTheme="minorHAnsi" w:eastAsia="Times New Roman" w:hAnsiTheme="minorHAnsi" w:cstheme="minorHAnsi"/>
          <w:bCs/>
          <w:color w:val="000000"/>
          <w:lang w:eastAsia="en-GB"/>
        </w:rPr>
        <w:t>all voluntary roles</w:t>
      </w:r>
      <w:r w:rsidRPr="003C1716">
        <w:rPr>
          <w:rFonts w:asciiTheme="minorHAnsi" w:eastAsia="Times New Roman" w:hAnsiTheme="minorHAnsi" w:cstheme="minorHAnsi"/>
          <w:color w:val="000000"/>
          <w:lang w:eastAsia="en-GB"/>
        </w:rPr>
        <w:t xml:space="preserve"> within the Church, the role title on the Disclosure Application Form (including </w:t>
      </w:r>
      <w:proofErr w:type="spellStart"/>
      <w:r w:rsidRPr="003C1716">
        <w:rPr>
          <w:rFonts w:asciiTheme="minorHAnsi" w:eastAsia="Times New Roman" w:hAnsiTheme="minorHAnsi" w:cstheme="minorHAnsi"/>
          <w:color w:val="000000"/>
          <w:lang w:eastAsia="en-GB"/>
        </w:rPr>
        <w:t>Ebulk</w:t>
      </w:r>
      <w:proofErr w:type="spellEnd"/>
      <w:r w:rsidRPr="003C1716">
        <w:rPr>
          <w:rFonts w:asciiTheme="minorHAnsi" w:eastAsia="Times New Roman" w:hAnsiTheme="minorHAnsi" w:cstheme="minorHAnsi"/>
          <w:color w:val="000000"/>
          <w:lang w:eastAsia="en-GB"/>
        </w:rPr>
        <w:t>) should be entered as ‘Church Ministry’ or the title of the specific role as depicted on the role list.  Please note that ‘Volunteer’ alone must not be stated on the ‘Role Applied For’ on the Disclosure application.</w:t>
      </w:r>
    </w:p>
    <w:p w14:paraId="06906B31" w14:textId="77777777" w:rsidR="00B90F22" w:rsidRPr="003C1716"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This title must be used as the nature of the work or contact will not be understood by the local Police forces when assessing church role titles such as Children's Liturgy or Eucharistic Minister etc. for relevant criminal conviction information.</w:t>
      </w:r>
    </w:p>
    <w:p w14:paraId="6D6CE986" w14:textId="01AECF93" w:rsidR="00B90F22" w:rsidRDefault="00B90F22" w:rsidP="00B90F2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*When CSSA is operating as an Umbrella Body on behalf of Catholic organisations with their own charitable status, it is for the employing/appointing organisation to determine the role title. CSSA </w:t>
      </w:r>
      <w:proofErr w:type="spellStart"/>
      <w:r w:rsidRPr="003C1716">
        <w:rPr>
          <w:rFonts w:asciiTheme="minorHAnsi" w:eastAsia="Times New Roman" w:hAnsiTheme="minorHAnsi" w:cstheme="minorHAnsi"/>
          <w:color w:val="000000"/>
          <w:lang w:eastAsia="en-GB"/>
        </w:rPr>
        <w:t>countersignatories</w:t>
      </w:r>
      <w:proofErr w:type="spellEnd"/>
      <w:r w:rsidRPr="003C1716">
        <w:rPr>
          <w:rFonts w:asciiTheme="minorHAnsi" w:eastAsia="Times New Roman" w:hAnsiTheme="minorHAnsi" w:cstheme="minorHAnsi"/>
          <w:color w:val="000000"/>
          <w:lang w:eastAsia="en-GB"/>
        </w:rPr>
        <w:t xml:space="preserve"> can raise questions about the role </w:t>
      </w:r>
      <w:proofErr w:type="gramStart"/>
      <w:r w:rsidRPr="003C1716">
        <w:rPr>
          <w:rFonts w:asciiTheme="minorHAnsi" w:eastAsia="Times New Roman" w:hAnsiTheme="minorHAnsi" w:cstheme="minorHAnsi"/>
          <w:color w:val="000000"/>
          <w:lang w:eastAsia="en-GB"/>
        </w:rPr>
        <w:t>on the basis of</w:t>
      </w:r>
      <w:proofErr w:type="gramEnd"/>
      <w:r w:rsidRPr="003C1716">
        <w:rPr>
          <w:rFonts w:asciiTheme="minorHAnsi" w:eastAsia="Times New Roman" w:hAnsiTheme="minorHAnsi" w:cstheme="minorHAnsi"/>
          <w:color w:val="000000"/>
          <w:lang w:eastAsia="en-GB"/>
        </w:rPr>
        <w:t xml:space="preserve"> eligibility however the ‘employer’ determines the role title for DBS Disclosure purposes.</w:t>
      </w:r>
    </w:p>
    <w:p w14:paraId="2A5DDE98" w14:textId="3A0A033A" w:rsidR="00B90F22" w:rsidRDefault="00B90F22" w:rsidP="00B90F22">
      <w:pPr>
        <w:spacing w:before="150" w:after="150" w:line="240" w:lineRule="auto"/>
        <w:rPr>
          <w:rFonts w:asciiTheme="minorHAnsi" w:eastAsia="Times New Roman" w:hAnsiTheme="minorHAnsi" w:cstheme="minorHAnsi"/>
          <w:color w:val="000000"/>
          <w:lang w:eastAsia="en-GB"/>
        </w:rPr>
      </w:pPr>
    </w:p>
    <w:p w14:paraId="6EF20516" w14:textId="2CBB73E2" w:rsidR="00B90F22" w:rsidRPr="00B90F22" w:rsidRDefault="00B90F22" w:rsidP="00B90F22">
      <w:pPr>
        <w:rPr>
          <w:rFonts w:asciiTheme="minorHAnsi" w:eastAsia="Times New Roman" w:hAnsiTheme="minorHAnsi" w:cstheme="minorHAnsi"/>
          <w:b/>
          <w:color w:val="000000"/>
          <w:sz w:val="24"/>
          <w:szCs w:val="24"/>
          <w:lang w:eastAsia="en-GB"/>
        </w:rPr>
      </w:pPr>
      <w:r w:rsidRPr="00B90F22">
        <w:rPr>
          <w:rFonts w:asciiTheme="minorHAnsi" w:eastAsia="Times New Roman" w:hAnsiTheme="minorHAnsi" w:cstheme="minorHAnsi"/>
          <w:b/>
          <w:color w:val="000000"/>
          <w:sz w:val="24"/>
          <w:szCs w:val="24"/>
          <w:lang w:eastAsia="en-GB"/>
        </w:rPr>
        <w:t>Volunteer status</w:t>
      </w:r>
      <w:r w:rsidRPr="00B90F22">
        <w:rPr>
          <w:rFonts w:asciiTheme="minorHAnsi" w:eastAsia="Times New Roman" w:hAnsiTheme="minorHAnsi" w:cstheme="minorHAnsi"/>
          <w:color w:val="000000"/>
          <w:sz w:val="24"/>
          <w:szCs w:val="24"/>
          <w:lang w:eastAsia="en-GB"/>
        </w:rPr>
        <w:t xml:space="preserve"> must only be granted in accordance with the DBS definition of a volunteer which</w:t>
      </w:r>
      <w:r>
        <w:rPr>
          <w:rFonts w:asciiTheme="minorHAnsi" w:eastAsia="Times New Roman" w:hAnsiTheme="minorHAnsi" w:cstheme="minorHAnsi"/>
          <w:b/>
          <w:color w:val="000000"/>
          <w:sz w:val="24"/>
          <w:szCs w:val="24"/>
          <w:lang w:eastAsia="en-GB"/>
        </w:rPr>
        <w:t xml:space="preserve"> </w:t>
      </w:r>
      <w:r w:rsidRPr="003C1716">
        <w:rPr>
          <w:rFonts w:asciiTheme="minorHAnsi" w:eastAsia="Times New Roman" w:hAnsiTheme="minorHAnsi" w:cstheme="minorHAnsi"/>
          <w:color w:val="000000"/>
          <w:lang w:eastAsia="en-GB"/>
        </w:rPr>
        <w:t>is defined in the Police Act 1997 (criminal records) Regulations 2002 as:</w:t>
      </w:r>
    </w:p>
    <w:p w14:paraId="55BA1879" w14:textId="77777777" w:rsidR="00B90F22" w:rsidRPr="003C1716" w:rsidRDefault="00B90F22" w:rsidP="00B90F22">
      <w:pPr>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ab/>
        <w:t>“Any person engaged in an activity which involves spending time, unpaid (except for travel and other approved out of pocket expenses), doing something which aims to benefit some third party and not a close relative”.</w:t>
      </w:r>
    </w:p>
    <w:p w14:paraId="5F49C0FB" w14:textId="77777777" w:rsidR="00B90F22" w:rsidRPr="003C1716" w:rsidRDefault="00B90F22" w:rsidP="00B90F22">
      <w:pPr>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To qualify for a free-of-charge criminal record check, the applicant must not:</w:t>
      </w:r>
    </w:p>
    <w:p w14:paraId="2B7D5405" w14:textId="77777777" w:rsidR="00B90F22" w:rsidRPr="003C1716" w:rsidRDefault="00B90F22" w:rsidP="00B90F22">
      <w:pPr>
        <w:pStyle w:val="ListParagraph"/>
        <w:numPr>
          <w:ilvl w:val="0"/>
          <w:numId w:val="31"/>
        </w:numPr>
        <w:suppressAutoHyphens w:val="0"/>
        <w:autoSpaceDN/>
        <w:spacing w:after="200" w:line="276" w:lineRule="auto"/>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Benefit directly from the position for which the DBS application is being </w:t>
      </w:r>
      <w:proofErr w:type="gramStart"/>
      <w:r w:rsidRPr="003C1716">
        <w:rPr>
          <w:rFonts w:asciiTheme="minorHAnsi" w:hAnsiTheme="minorHAnsi" w:cstheme="minorHAnsi"/>
          <w:color w:val="000000"/>
          <w:lang w:eastAsia="en-GB"/>
        </w:rPr>
        <w:t>submitted;</w:t>
      </w:r>
      <w:proofErr w:type="gramEnd"/>
    </w:p>
    <w:p w14:paraId="020D20CE" w14:textId="77777777" w:rsidR="00B90F22" w:rsidRPr="003C1716" w:rsidRDefault="00B90F22" w:rsidP="00B90F22">
      <w:pPr>
        <w:pStyle w:val="ListParagraph"/>
        <w:numPr>
          <w:ilvl w:val="0"/>
          <w:numId w:val="31"/>
        </w:numPr>
        <w:suppressAutoHyphens w:val="0"/>
        <w:autoSpaceDN/>
        <w:spacing w:after="200" w:line="276" w:lineRule="auto"/>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Receive any payment (except for travel and other approved out-of-pocket expenses</w:t>
      </w:r>
      <w:proofErr w:type="gramStart"/>
      <w:r w:rsidRPr="003C1716">
        <w:rPr>
          <w:rFonts w:asciiTheme="minorHAnsi" w:hAnsiTheme="minorHAnsi" w:cstheme="minorHAnsi"/>
          <w:color w:val="000000"/>
          <w:lang w:eastAsia="en-GB"/>
        </w:rPr>
        <w:t>);</w:t>
      </w:r>
      <w:proofErr w:type="gramEnd"/>
    </w:p>
    <w:p w14:paraId="4CB04245" w14:textId="77777777" w:rsidR="00B90F22" w:rsidRPr="003C1716" w:rsidRDefault="00B90F22" w:rsidP="00B90F22">
      <w:pPr>
        <w:pStyle w:val="ListParagraph"/>
        <w:numPr>
          <w:ilvl w:val="0"/>
          <w:numId w:val="31"/>
        </w:numPr>
        <w:suppressAutoHyphens w:val="0"/>
        <w:autoSpaceDN/>
        <w:spacing w:after="200" w:line="276" w:lineRule="auto"/>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Be on a work </w:t>
      </w:r>
      <w:proofErr w:type="gramStart"/>
      <w:r w:rsidRPr="003C1716">
        <w:rPr>
          <w:rFonts w:asciiTheme="minorHAnsi" w:hAnsiTheme="minorHAnsi" w:cstheme="minorHAnsi"/>
          <w:color w:val="000000"/>
          <w:lang w:eastAsia="en-GB"/>
        </w:rPr>
        <w:t>placement;</w:t>
      </w:r>
      <w:proofErr w:type="gramEnd"/>
    </w:p>
    <w:p w14:paraId="20EB3D31" w14:textId="77777777" w:rsidR="00B90F22" w:rsidRPr="003C1716" w:rsidRDefault="00B90F22" w:rsidP="00B90F22">
      <w:pPr>
        <w:pStyle w:val="ListParagraph"/>
        <w:numPr>
          <w:ilvl w:val="0"/>
          <w:numId w:val="31"/>
        </w:numPr>
        <w:suppressAutoHyphens w:val="0"/>
        <w:autoSpaceDN/>
        <w:spacing w:after="200" w:line="276" w:lineRule="auto"/>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Be on a course that requires them to do this job </w:t>
      </w:r>
      <w:proofErr w:type="gramStart"/>
      <w:r w:rsidRPr="003C1716">
        <w:rPr>
          <w:rFonts w:asciiTheme="minorHAnsi" w:hAnsiTheme="minorHAnsi" w:cstheme="minorHAnsi"/>
          <w:color w:val="000000"/>
          <w:lang w:eastAsia="en-GB"/>
        </w:rPr>
        <w:t>role;</w:t>
      </w:r>
      <w:proofErr w:type="gramEnd"/>
    </w:p>
    <w:p w14:paraId="7B974F66" w14:textId="77777777" w:rsidR="00B90F22" w:rsidRPr="003C1716" w:rsidRDefault="00B90F22" w:rsidP="00B90F22">
      <w:pPr>
        <w:pStyle w:val="ListParagraph"/>
        <w:numPr>
          <w:ilvl w:val="0"/>
          <w:numId w:val="31"/>
        </w:numPr>
        <w:suppressAutoHyphens w:val="0"/>
        <w:autoSpaceDN/>
        <w:spacing w:after="200" w:line="276" w:lineRule="auto"/>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Be in a trainee position that will lead to a </w:t>
      </w:r>
      <w:proofErr w:type="gramStart"/>
      <w:r w:rsidRPr="003C1716">
        <w:rPr>
          <w:rFonts w:asciiTheme="minorHAnsi" w:hAnsiTheme="minorHAnsi" w:cstheme="minorHAnsi"/>
          <w:color w:val="000000"/>
          <w:lang w:eastAsia="en-GB"/>
        </w:rPr>
        <w:t>full time</w:t>
      </w:r>
      <w:proofErr w:type="gramEnd"/>
      <w:r w:rsidRPr="003C1716">
        <w:rPr>
          <w:rFonts w:asciiTheme="minorHAnsi" w:hAnsiTheme="minorHAnsi" w:cstheme="minorHAnsi"/>
          <w:color w:val="000000"/>
          <w:lang w:eastAsia="en-GB"/>
        </w:rPr>
        <w:t xml:space="preserve"> role/qualification.</w:t>
      </w:r>
    </w:p>
    <w:p w14:paraId="76CDEAA5" w14:textId="77777777" w:rsidR="00B90F22" w:rsidRPr="003C1716" w:rsidRDefault="00B90F22" w:rsidP="00B90F22">
      <w:pPr>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 xml:space="preserve">For a copy of the DBS application process for volunteers booklet see: </w:t>
      </w:r>
      <w:hyperlink r:id="rId20" w:history="1">
        <w:r w:rsidRPr="003C1716">
          <w:rPr>
            <w:rStyle w:val="Hyperlink"/>
            <w:rFonts w:asciiTheme="minorHAnsi" w:eastAsia="Times New Roman" w:hAnsiTheme="minorHAnsi" w:cstheme="minorHAnsi"/>
            <w:lang w:eastAsia="en-GB"/>
          </w:rPr>
          <w:t>https://www.gov.uk/government/uploads/system/uploads/attachment_data/file/442312/DBS_Volunteers_Leaflets_A5_4pp.pdf</w:t>
        </w:r>
      </w:hyperlink>
    </w:p>
    <w:p w14:paraId="2D2AA00A" w14:textId="583CBA9F" w:rsidR="00B90F22" w:rsidRPr="00B90F22" w:rsidRDefault="00B90F22" w:rsidP="00B90F22">
      <w:pPr>
        <w:rPr>
          <w:rFonts w:asciiTheme="minorHAnsi" w:hAnsiTheme="minorHAnsi" w:cstheme="minorHAnsi"/>
        </w:rPr>
      </w:pPr>
      <w:r w:rsidRPr="003C1716">
        <w:rPr>
          <w:rFonts w:asciiTheme="minorHAnsi" w:eastAsia="Times New Roman" w:hAnsiTheme="minorHAnsi" w:cstheme="minorHAnsi"/>
          <w:b/>
          <w:color w:val="000000"/>
          <w:lang w:eastAsia="en-GB"/>
        </w:rPr>
        <w:t xml:space="preserve">Follow this link for more information about volunteer applications </w:t>
      </w:r>
      <w:hyperlink r:id="rId21" w:anchor="volunteer-applications" w:history="1">
        <w:r w:rsidRPr="003C1716">
          <w:rPr>
            <w:rStyle w:val="Hyperlink"/>
            <w:rFonts w:asciiTheme="minorHAnsi" w:eastAsia="Times New Roman" w:hAnsiTheme="minorHAnsi" w:cstheme="minorHAnsi"/>
            <w:b/>
            <w:lang w:eastAsia="en-GB"/>
          </w:rPr>
          <w:t>https://www.gov.uk/guidance/dbs-check-requests-guidance-for-employers#volunteer-applications</w:t>
        </w:r>
      </w:hyperlink>
    </w:p>
    <w:p w14:paraId="26B7E805" w14:textId="5E8CAEDB" w:rsidR="00B90F22" w:rsidRPr="00B90F22" w:rsidRDefault="00B90F22" w:rsidP="00B90F22">
      <w:pPr>
        <w:spacing w:after="0" w:line="240" w:lineRule="auto"/>
        <w:outlineLvl w:val="3"/>
        <w:rPr>
          <w:rFonts w:asciiTheme="minorHAnsi" w:eastAsia="Times New Roman" w:hAnsiTheme="minorHAnsi" w:cstheme="minorHAnsi"/>
          <w:bCs/>
          <w:color w:val="000000"/>
          <w:sz w:val="24"/>
          <w:szCs w:val="24"/>
          <w:lang w:eastAsia="en-GB"/>
        </w:rPr>
      </w:pPr>
      <w:r w:rsidRPr="00B90F22">
        <w:rPr>
          <w:rFonts w:asciiTheme="minorHAnsi" w:eastAsia="Times New Roman" w:hAnsiTheme="minorHAnsi" w:cstheme="minorHAnsi"/>
          <w:bCs/>
          <w:color w:val="000000"/>
          <w:sz w:val="24"/>
          <w:szCs w:val="24"/>
          <w:lang w:eastAsia="en-GB"/>
        </w:rPr>
        <w:t xml:space="preserve"> As part of the application process, the applicant’s identity must be verified.  </w:t>
      </w:r>
    </w:p>
    <w:p w14:paraId="561CF8ED" w14:textId="0A2702D3" w:rsidR="00B90F22" w:rsidRDefault="00B90F22" w:rsidP="00B90F22">
      <w:pPr>
        <w:spacing w:after="0" w:line="240" w:lineRule="auto"/>
        <w:outlineLvl w:val="3"/>
        <w:rPr>
          <w:rFonts w:asciiTheme="minorHAnsi" w:eastAsia="Times New Roman" w:hAnsiTheme="minorHAnsi" w:cstheme="minorHAnsi"/>
          <w:b/>
          <w:bCs/>
          <w:color w:val="000000"/>
          <w:sz w:val="24"/>
          <w:szCs w:val="24"/>
          <w:lang w:eastAsia="en-GB"/>
        </w:rPr>
      </w:pPr>
    </w:p>
    <w:p w14:paraId="20A52EE0" w14:textId="44A4FE4B" w:rsidR="00B90F22" w:rsidRPr="003C1716" w:rsidRDefault="00B90F22" w:rsidP="00B90F22">
      <w:pPr>
        <w:jc w:val="both"/>
        <w:rPr>
          <w:rFonts w:asciiTheme="minorHAnsi" w:hAnsiTheme="minorHAnsi" w:cstheme="minorHAnsi"/>
          <w:b/>
          <w:sz w:val="24"/>
          <w:szCs w:val="24"/>
        </w:rPr>
      </w:pPr>
      <w:r w:rsidRPr="003C1716">
        <w:rPr>
          <w:rFonts w:asciiTheme="minorHAnsi" w:hAnsiTheme="minorHAnsi" w:cstheme="minorHAnsi"/>
          <w:b/>
          <w:sz w:val="24"/>
          <w:szCs w:val="24"/>
        </w:rPr>
        <w:t>Identity (ID) Verification</w:t>
      </w:r>
    </w:p>
    <w:p w14:paraId="7C0406B0"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DBS Code of Practice </w:t>
      </w:r>
      <w:hyperlink r:id="rId22" w:history="1">
        <w:r w:rsidRPr="003C1716">
          <w:rPr>
            <w:rStyle w:val="Hyperlink"/>
            <w:rFonts w:asciiTheme="minorHAnsi" w:eastAsia="Times New Roman" w:hAnsiTheme="minorHAnsi" w:cstheme="minorHAnsi"/>
            <w:lang w:eastAsia="en-GB"/>
          </w:rPr>
          <w:t>https://www.gov.uk/government/publications/dbs-code-of-practice</w:t>
        </w:r>
      </w:hyperlink>
      <w:r w:rsidRPr="003C1716">
        <w:rPr>
          <w:rFonts w:asciiTheme="minorHAnsi" w:eastAsia="Times New Roman" w:hAnsiTheme="minorHAnsi" w:cstheme="minorHAnsi"/>
          <w:color w:val="000000"/>
          <w:lang w:eastAsia="en-GB"/>
        </w:rPr>
        <w:t xml:space="preserve"> requires that CSSA as a Registered Body of the DBS, and its agents (</w:t>
      </w:r>
      <w:proofErr w:type="spellStart"/>
      <w:r w:rsidRPr="003C1716">
        <w:rPr>
          <w:rFonts w:asciiTheme="minorHAnsi" w:eastAsia="Times New Roman" w:hAnsiTheme="minorHAnsi" w:cstheme="minorHAnsi"/>
          <w:color w:val="000000"/>
          <w:lang w:eastAsia="en-GB"/>
        </w:rPr>
        <w:t>countersignatories</w:t>
      </w:r>
      <w:proofErr w:type="spellEnd"/>
      <w:r w:rsidRPr="003C1716">
        <w:rPr>
          <w:rFonts w:asciiTheme="minorHAnsi" w:eastAsia="Times New Roman" w:hAnsiTheme="minorHAnsi" w:cstheme="minorHAnsi"/>
          <w:color w:val="000000"/>
          <w:lang w:eastAsia="en-GB"/>
        </w:rPr>
        <w:t xml:space="preserve"> and ID verifiers) must:</w:t>
      </w:r>
    </w:p>
    <w:p w14:paraId="41817A6F" w14:textId="77777777" w:rsidR="00B90F22" w:rsidRPr="003C1716" w:rsidRDefault="00B90F22" w:rsidP="00B90F22">
      <w:pPr>
        <w:pStyle w:val="ListParagraph"/>
        <w:numPr>
          <w:ilvl w:val="0"/>
          <w:numId w:val="29"/>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Verify the identity of the applicant prior to the submission of an application for a DBS check by following the current guidelines issued by the DBS </w:t>
      </w:r>
      <w:hyperlink r:id="rId23" w:history="1">
        <w:r w:rsidRPr="003C1716">
          <w:rPr>
            <w:rStyle w:val="Hyperlink"/>
            <w:rFonts w:asciiTheme="minorHAnsi" w:hAnsiTheme="minorHAnsi" w:cstheme="minorHAnsi"/>
            <w:lang w:eastAsia="en-GB"/>
          </w:rPr>
          <w:t>https://www.gov.uk/government/publications/dbs-identity-checking-guidelines</w:t>
        </w:r>
      </w:hyperlink>
      <w:r w:rsidRPr="003C1716">
        <w:rPr>
          <w:rFonts w:asciiTheme="minorHAnsi" w:hAnsiTheme="minorHAnsi" w:cstheme="minorHAnsi"/>
          <w:color w:val="000000"/>
          <w:lang w:eastAsia="en-GB"/>
        </w:rPr>
        <w:t xml:space="preserve"> </w:t>
      </w:r>
    </w:p>
    <w:p w14:paraId="1F42CEC4" w14:textId="77777777" w:rsidR="00B90F22" w:rsidRPr="003C1716" w:rsidRDefault="00B90F22" w:rsidP="00B90F22">
      <w:pPr>
        <w:pStyle w:val="ListParagraph"/>
        <w:numPr>
          <w:ilvl w:val="0"/>
          <w:numId w:val="29"/>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Ensure that any person undertaking identity verification checks on their behalf follows the current guidelines issued by the </w:t>
      </w:r>
      <w:proofErr w:type="gramStart"/>
      <w:r w:rsidRPr="003C1716">
        <w:rPr>
          <w:rFonts w:asciiTheme="minorHAnsi" w:hAnsiTheme="minorHAnsi" w:cstheme="minorHAnsi"/>
          <w:color w:val="000000"/>
          <w:lang w:eastAsia="en-GB"/>
        </w:rPr>
        <w:t>DBS;</w:t>
      </w:r>
      <w:proofErr w:type="gramEnd"/>
    </w:p>
    <w:p w14:paraId="6102F1E5" w14:textId="77777777" w:rsidR="00B90F22" w:rsidRPr="008829B4" w:rsidRDefault="00B90F22" w:rsidP="00B90F22">
      <w:pPr>
        <w:pStyle w:val="ListParagraph"/>
        <w:numPr>
          <w:ilvl w:val="0"/>
          <w:numId w:val="29"/>
        </w:numPr>
        <w:suppressAutoHyphens w:val="0"/>
        <w:autoSpaceDN/>
        <w:spacing w:before="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Make sure that lead or </w:t>
      </w:r>
      <w:proofErr w:type="spellStart"/>
      <w:r w:rsidRPr="003C1716">
        <w:rPr>
          <w:rFonts w:asciiTheme="minorHAnsi" w:hAnsiTheme="minorHAnsi" w:cstheme="minorHAnsi"/>
          <w:color w:val="000000"/>
          <w:lang w:eastAsia="en-GB"/>
        </w:rPr>
        <w:t>countersignatories</w:t>
      </w:r>
      <w:proofErr w:type="spellEnd"/>
      <w:r w:rsidRPr="003C1716">
        <w:rPr>
          <w:rFonts w:asciiTheme="minorHAnsi" w:hAnsiTheme="minorHAnsi" w:cstheme="minorHAnsi"/>
          <w:color w:val="000000"/>
          <w:lang w:eastAsia="en-GB"/>
        </w:rPr>
        <w:t xml:space="preserve"> do not validate their own applications for any DBS procedures.</w:t>
      </w:r>
    </w:p>
    <w:p w14:paraId="4906BCFA" w14:textId="7BA399B1" w:rsidR="00B90F22" w:rsidRPr="003C1716" w:rsidRDefault="00B90F22" w:rsidP="00B90F22">
      <w:pPr>
        <w:spacing w:before="150" w:after="150" w:line="240" w:lineRule="auto"/>
        <w:jc w:val="both"/>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ID Verification must be undertaken using </w:t>
      </w:r>
      <w:r w:rsidRPr="00E37E26">
        <w:rPr>
          <w:rFonts w:asciiTheme="minorHAnsi" w:eastAsia="Times New Roman" w:hAnsiTheme="minorHAnsi" w:cstheme="minorHAnsi"/>
          <w:bCs/>
          <w:color w:val="000000"/>
          <w:lang w:eastAsia="en-GB"/>
        </w:rPr>
        <w:t xml:space="preserve">Forms DBS </w:t>
      </w:r>
      <w:hyperlink r:id="rId24" w:history="1">
        <w:r w:rsidRPr="00E37E26">
          <w:rPr>
            <w:rStyle w:val="Hyperlink"/>
            <w:rFonts w:asciiTheme="minorHAnsi" w:eastAsia="Times New Roman" w:hAnsiTheme="minorHAnsi" w:cstheme="minorHAnsi"/>
            <w:bCs/>
            <w:lang w:eastAsia="en-GB"/>
          </w:rPr>
          <w:t>3a</w:t>
        </w:r>
      </w:hyperlink>
      <w:r w:rsidRPr="00E37E26">
        <w:rPr>
          <w:rFonts w:asciiTheme="minorHAnsi" w:eastAsia="Times New Roman" w:hAnsiTheme="minorHAnsi" w:cstheme="minorHAnsi"/>
          <w:bCs/>
          <w:color w:val="000000"/>
          <w:lang w:eastAsia="en-GB"/>
        </w:rPr>
        <w:t xml:space="preserve">, </w:t>
      </w:r>
      <w:hyperlink r:id="rId25" w:history="1">
        <w:r w:rsidRPr="00E37E26">
          <w:rPr>
            <w:rStyle w:val="Hyperlink"/>
            <w:rFonts w:asciiTheme="minorHAnsi" w:eastAsia="Times New Roman" w:hAnsiTheme="minorHAnsi" w:cstheme="minorHAnsi"/>
            <w:bCs/>
            <w:lang w:eastAsia="en-GB"/>
          </w:rPr>
          <w:t>3b</w:t>
        </w:r>
      </w:hyperlink>
      <w:r w:rsidRPr="00E37E26">
        <w:rPr>
          <w:rFonts w:asciiTheme="minorHAnsi" w:eastAsia="Times New Roman" w:hAnsiTheme="minorHAnsi" w:cstheme="minorHAnsi"/>
          <w:bCs/>
          <w:color w:val="000000"/>
          <w:lang w:eastAsia="en-GB"/>
        </w:rPr>
        <w:t xml:space="preserve"> or </w:t>
      </w:r>
      <w:hyperlink r:id="rId26" w:history="1">
        <w:r w:rsidRPr="00E37E26">
          <w:rPr>
            <w:rStyle w:val="Hyperlink"/>
            <w:rFonts w:asciiTheme="minorHAnsi" w:eastAsia="Times New Roman" w:hAnsiTheme="minorHAnsi" w:cstheme="minorHAnsi"/>
            <w:bCs/>
            <w:lang w:eastAsia="en-GB"/>
          </w:rPr>
          <w:t>13</w:t>
        </w:r>
      </w:hyperlink>
      <w:r w:rsidRPr="00E37E26">
        <w:rPr>
          <w:rFonts w:asciiTheme="minorHAnsi" w:eastAsia="Times New Roman" w:hAnsiTheme="minorHAnsi" w:cstheme="minorHAnsi"/>
          <w:bCs/>
          <w:color w:val="000000"/>
          <w:lang w:eastAsia="en-GB"/>
        </w:rPr>
        <w:t>.</w:t>
      </w:r>
    </w:p>
    <w:p w14:paraId="228C940B"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bCs/>
          <w:color w:val="000000"/>
          <w:lang w:eastAsia="en-GB"/>
        </w:rPr>
        <w:t>ID verifiers</w:t>
      </w:r>
      <w:r w:rsidRPr="003C1716">
        <w:rPr>
          <w:rFonts w:asciiTheme="minorHAnsi" w:eastAsia="Times New Roman" w:hAnsiTheme="minorHAnsi" w:cstheme="minorHAnsi"/>
          <w:color w:val="000000"/>
          <w:lang w:eastAsia="en-GB"/>
        </w:rPr>
        <w:t xml:space="preserve"> must:</w:t>
      </w:r>
    </w:p>
    <w:p w14:paraId="06183FF1" w14:textId="6C488741" w:rsidR="00B90F22" w:rsidRPr="003C1716" w:rsidRDefault="00B90F22" w:rsidP="00B90F22">
      <w:pPr>
        <w:numPr>
          <w:ilvl w:val="0"/>
          <w:numId w:val="27"/>
        </w:numPr>
        <w:spacing w:before="150" w:after="100" w:afterAutospacing="1"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Follow the checking process as outlined in the DBS guidance </w:t>
      </w:r>
      <w:hyperlink r:id="rId27" w:history="1">
        <w:r w:rsidRPr="003C1716">
          <w:rPr>
            <w:rStyle w:val="Hyperlink"/>
            <w:rFonts w:asciiTheme="minorHAnsi" w:eastAsia="Times New Roman" w:hAnsiTheme="minorHAnsi" w:cstheme="minorHAnsi"/>
            <w:lang w:eastAsia="en-GB"/>
          </w:rPr>
          <w:t>https://www.gov.uk/government/publications/dbs-identity-checking-guidelines/id-checking-guidelines-for-dbs-check-applications</w:t>
        </w:r>
      </w:hyperlink>
      <w:r w:rsidRPr="003C1716">
        <w:rPr>
          <w:rFonts w:asciiTheme="minorHAnsi" w:eastAsia="Times New Roman" w:hAnsiTheme="minorHAnsi" w:cstheme="minorHAnsi"/>
          <w:color w:val="FF0000"/>
          <w:lang w:eastAsia="en-GB"/>
        </w:rPr>
        <w:t xml:space="preserve"> </w:t>
      </w:r>
      <w:r w:rsidRPr="003C1716">
        <w:rPr>
          <w:rFonts w:asciiTheme="minorHAnsi" w:eastAsia="Times New Roman" w:hAnsiTheme="minorHAnsi" w:cstheme="minorHAnsi"/>
          <w:color w:val="000000"/>
          <w:lang w:eastAsia="en-GB"/>
        </w:rPr>
        <w:t xml:space="preserve"> using the list of Groups 1; 2a and 2b documents </w:t>
      </w:r>
      <w:hyperlink r:id="rId28" w:history="1">
        <w:r w:rsidRPr="003C1716">
          <w:rPr>
            <w:rStyle w:val="Hyperlink"/>
            <w:rFonts w:asciiTheme="minorHAnsi" w:eastAsia="Times New Roman" w:hAnsiTheme="minorHAnsi" w:cstheme="minorHAnsi"/>
            <w:lang w:eastAsia="en-GB"/>
          </w:rPr>
          <w:t>https://www.gov.uk/disclosure-barring-service-check/documents-the-applicant-must-provide-</w:t>
        </w:r>
      </w:hyperlink>
    </w:p>
    <w:p w14:paraId="6B59C123"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Check and validate the information provided by the applicant on the application form / continuation </w:t>
      </w:r>
      <w:proofErr w:type="gramStart"/>
      <w:r w:rsidRPr="003C1716">
        <w:rPr>
          <w:rFonts w:asciiTheme="minorHAnsi" w:hAnsiTheme="minorHAnsi" w:cstheme="minorHAnsi"/>
          <w:color w:val="000000"/>
          <w:lang w:eastAsia="en-GB"/>
        </w:rPr>
        <w:t>sheet;</w:t>
      </w:r>
      <w:proofErr w:type="gramEnd"/>
    </w:p>
    <w:p w14:paraId="6D534B95"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Ensure that the application form is fully completed and the information it contains is </w:t>
      </w:r>
      <w:proofErr w:type="gramStart"/>
      <w:r w:rsidRPr="003C1716">
        <w:rPr>
          <w:rFonts w:asciiTheme="minorHAnsi" w:hAnsiTheme="minorHAnsi" w:cstheme="minorHAnsi"/>
          <w:color w:val="000000"/>
          <w:lang w:eastAsia="en-GB"/>
        </w:rPr>
        <w:t>accurate;</w:t>
      </w:r>
      <w:proofErr w:type="gramEnd"/>
    </w:p>
    <w:p w14:paraId="2F877450"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Establish the true identity of the applicant through the examination of a range of documents as set out in the DBS </w:t>
      </w:r>
      <w:proofErr w:type="gramStart"/>
      <w:r w:rsidRPr="003C1716">
        <w:rPr>
          <w:rFonts w:asciiTheme="minorHAnsi" w:hAnsiTheme="minorHAnsi" w:cstheme="minorHAnsi"/>
          <w:color w:val="000000"/>
          <w:lang w:eastAsia="en-GB"/>
        </w:rPr>
        <w:t>guidance;</w:t>
      </w:r>
      <w:proofErr w:type="gramEnd"/>
    </w:p>
    <w:p w14:paraId="7A85EB2A"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in the first instance, seek documents with photographic identity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passport, photo-card driving </w:t>
      </w:r>
      <w:proofErr w:type="spellStart"/>
      <w:r w:rsidRPr="003C1716">
        <w:rPr>
          <w:rFonts w:asciiTheme="minorHAnsi" w:hAnsiTheme="minorHAnsi" w:cstheme="minorHAnsi"/>
          <w:color w:val="000000"/>
          <w:lang w:eastAsia="en-GB"/>
        </w:rPr>
        <w:t>licence</w:t>
      </w:r>
      <w:proofErr w:type="spellEnd"/>
      <w:r w:rsidRPr="003C1716">
        <w:rPr>
          <w:rFonts w:asciiTheme="minorHAnsi" w:hAnsiTheme="minorHAnsi" w:cstheme="minorHAnsi"/>
          <w:color w:val="000000"/>
          <w:lang w:eastAsia="en-GB"/>
        </w:rPr>
        <w:t>, etc.) and for this to be compared against the applicant’s likeness;</w:t>
      </w:r>
    </w:p>
    <w:p w14:paraId="7E9B9CBF"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Ensure all documents are in the applicant's current </w:t>
      </w:r>
      <w:proofErr w:type="gramStart"/>
      <w:r w:rsidRPr="003C1716">
        <w:rPr>
          <w:rFonts w:asciiTheme="minorHAnsi" w:hAnsiTheme="minorHAnsi" w:cstheme="minorHAnsi"/>
          <w:color w:val="000000"/>
          <w:lang w:eastAsia="en-GB"/>
        </w:rPr>
        <w:t>name;</w:t>
      </w:r>
      <w:proofErr w:type="gramEnd"/>
      <w:r w:rsidRPr="003C1716">
        <w:rPr>
          <w:rFonts w:asciiTheme="minorHAnsi" w:hAnsiTheme="minorHAnsi" w:cstheme="minorHAnsi"/>
          <w:color w:val="000000"/>
          <w:lang w:eastAsia="en-GB"/>
        </w:rPr>
        <w:t xml:space="preserve"> </w:t>
      </w:r>
    </w:p>
    <w:p w14:paraId="32D93A35"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Ensure that the applicant provides details of all names by which they have been known and provides documentary proof to support the change of name. </w:t>
      </w:r>
      <w:r w:rsidRPr="008829B4">
        <w:rPr>
          <w:rFonts w:asciiTheme="minorHAnsi" w:hAnsiTheme="minorHAnsi" w:cstheme="minorHAnsi"/>
          <w:bCs/>
          <w:color w:val="000000"/>
          <w:u w:val="single"/>
          <w:lang w:eastAsia="en-GB"/>
        </w:rPr>
        <w:t xml:space="preserve">If the applicant is unable to provide proof to support the change of name, you should hold a probing discussion with the applicant about the reasons why, before validating their </w:t>
      </w:r>
      <w:proofErr w:type="gramStart"/>
      <w:r w:rsidRPr="008829B4">
        <w:rPr>
          <w:rFonts w:asciiTheme="minorHAnsi" w:hAnsiTheme="minorHAnsi" w:cstheme="minorHAnsi"/>
          <w:bCs/>
          <w:color w:val="000000"/>
          <w:u w:val="single"/>
          <w:lang w:eastAsia="en-GB"/>
        </w:rPr>
        <w:t>identity;</w:t>
      </w:r>
      <w:proofErr w:type="gramEnd"/>
    </w:p>
    <w:p w14:paraId="529ACF9B"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lastRenderedPageBreak/>
        <w:t xml:space="preserve">Ensure that the applicant provides documentary evidence of their current address, and details of all addresses where they have lived in the last five years (providing documentation where possible); </w:t>
      </w:r>
      <w:proofErr w:type="gramStart"/>
      <w:r w:rsidRPr="003C1716">
        <w:rPr>
          <w:rFonts w:asciiTheme="minorHAnsi" w:hAnsiTheme="minorHAnsi" w:cstheme="minorHAnsi"/>
          <w:color w:val="000000"/>
          <w:lang w:eastAsia="en-GB"/>
        </w:rPr>
        <w:t>cross-match</w:t>
      </w:r>
      <w:proofErr w:type="gramEnd"/>
      <w:r w:rsidRPr="003C1716">
        <w:rPr>
          <w:rFonts w:asciiTheme="minorHAnsi" w:hAnsiTheme="minorHAnsi" w:cstheme="minorHAnsi"/>
          <w:color w:val="000000"/>
          <w:lang w:eastAsia="en-GB"/>
        </w:rPr>
        <w:t xml:space="preserve"> the applicant’s address history with any other information provided such as their CV. This can highlight if an address has not been given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if the applicant’s CV shows that they have worked in Liverpool in the last five years, but the application form only shows London addresses, you may wish to question the applicant further about this</w:t>
      </w:r>
    </w:p>
    <w:p w14:paraId="181B4AAC"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ensure one document confirms the applicant’s date of </w:t>
      </w:r>
      <w:proofErr w:type="gramStart"/>
      <w:r w:rsidRPr="003C1716">
        <w:rPr>
          <w:rFonts w:asciiTheme="minorHAnsi" w:hAnsiTheme="minorHAnsi" w:cstheme="minorHAnsi"/>
          <w:color w:val="000000"/>
          <w:lang w:eastAsia="en-GB"/>
        </w:rPr>
        <w:t>birth;</w:t>
      </w:r>
      <w:proofErr w:type="gramEnd"/>
    </w:p>
    <w:p w14:paraId="6A0C6865"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only accept valid, current and original documentation (not photocopies</w:t>
      </w:r>
      <w:proofErr w:type="gramStart"/>
      <w:r w:rsidRPr="003C1716">
        <w:rPr>
          <w:rFonts w:asciiTheme="minorHAnsi" w:hAnsiTheme="minorHAnsi" w:cstheme="minorHAnsi"/>
          <w:color w:val="000000"/>
          <w:lang w:eastAsia="en-GB"/>
        </w:rPr>
        <w:t>);</w:t>
      </w:r>
      <w:proofErr w:type="gramEnd"/>
    </w:p>
    <w:p w14:paraId="790DE891"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not accept documentation printed from the internet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internet bank statements;</w:t>
      </w:r>
    </w:p>
    <w:p w14:paraId="25A008E0" w14:textId="77777777" w:rsidR="00B90F22" w:rsidRPr="003C1716" w:rsidRDefault="00B90F22" w:rsidP="00B90F22">
      <w:pPr>
        <w:pStyle w:val="ListParagraph"/>
        <w:numPr>
          <w:ilvl w:val="0"/>
          <w:numId w:val="27"/>
        </w:numPr>
        <w:spacing w:before="150" w:after="100" w:afterAutospacing="1"/>
        <w:jc w:val="both"/>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not accept the foreign equivalent of an identity document if that document is </w:t>
      </w:r>
      <w:r w:rsidRPr="003C1716">
        <w:rPr>
          <w:rFonts w:asciiTheme="minorHAnsi" w:hAnsiTheme="minorHAnsi" w:cstheme="minorHAnsi"/>
          <w:lang w:eastAsia="en-GB"/>
        </w:rPr>
        <w:t>listed as ‘(UK)’ on the list of valid identity documents.</w:t>
      </w:r>
    </w:p>
    <w:p w14:paraId="07813925" w14:textId="77777777" w:rsidR="00B90F22" w:rsidRPr="003C1716" w:rsidRDefault="00B90F22" w:rsidP="00B90F22">
      <w:pPr>
        <w:spacing w:before="150" w:after="100" w:afterAutospacing="1"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 document from each of the groups should be included only once in the document count </w:t>
      </w:r>
      <w:proofErr w:type="gramStart"/>
      <w:r w:rsidRPr="003C1716">
        <w:rPr>
          <w:rFonts w:asciiTheme="minorHAnsi" w:eastAsia="Times New Roman" w:hAnsiTheme="minorHAnsi" w:cstheme="minorHAnsi"/>
          <w:color w:val="000000"/>
          <w:lang w:eastAsia="en-GB"/>
        </w:rPr>
        <w:t>e.g.</w:t>
      </w:r>
      <w:proofErr w:type="gramEnd"/>
      <w:r w:rsidRPr="003C1716">
        <w:rPr>
          <w:rFonts w:asciiTheme="minorHAnsi" w:eastAsia="Times New Roman" w:hAnsiTheme="minorHAnsi" w:cstheme="minorHAnsi"/>
          <w:color w:val="000000"/>
          <w:lang w:eastAsia="en-GB"/>
        </w:rPr>
        <w:t xml:space="preserve"> do not accept two bank statements as two of the required documents, if they are from the same bank;</w:t>
      </w:r>
    </w:p>
    <w:p w14:paraId="0379E3A9"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Clarification must be sought from the applicant if there are any discrepancies in the information provided by the applicant and/or the identity documents supplied, and fraud is not suspected.  Failure to do this may compromise the integrity of the DBS service and introduce risk into the recruitment process.  </w:t>
      </w:r>
    </w:p>
    <w:p w14:paraId="761F8C1B"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ID Verifiers must not attempt to amend the application form without the applicant’s knowledge and agreement, as it will invalidate the declaration by the applicant and may breach data protection legislation.</w:t>
      </w:r>
    </w:p>
    <w:p w14:paraId="334ECD1D" w14:textId="77777777" w:rsidR="00B90F22" w:rsidRPr="003C1716" w:rsidRDefault="00B90F22" w:rsidP="00B90F22">
      <w:pPr>
        <w:spacing w:before="150" w:after="150" w:line="240" w:lineRule="auto"/>
        <w:jc w:val="both"/>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The</w:t>
      </w:r>
      <w:r w:rsidRPr="003C1716">
        <w:rPr>
          <w:rFonts w:asciiTheme="minorHAnsi" w:hAnsiTheme="minorHAnsi" w:cstheme="minorHAnsi"/>
        </w:rPr>
        <w:t xml:space="preserve"> ID Verification Form </w:t>
      </w:r>
      <w:r w:rsidRPr="003C1716">
        <w:rPr>
          <w:rFonts w:asciiTheme="minorHAnsi" w:eastAsia="Times New Roman" w:hAnsiTheme="minorHAnsi" w:cstheme="minorHAnsi"/>
          <w:lang w:eastAsia="en-GB"/>
        </w:rPr>
        <w:t xml:space="preserve">must be completed at the same time as the ID verification is undertaken and signed off (once the documents have been checked for signs of tampering, fraud and to ensure they are in date) by the ID Verifier to confirm the documents produced are acceptable and valid.  </w:t>
      </w:r>
    </w:p>
    <w:p w14:paraId="711F9B30" w14:textId="77777777" w:rsidR="00B90F22" w:rsidRPr="003C1716" w:rsidRDefault="00B90F22" w:rsidP="00B90F22">
      <w:pPr>
        <w:spacing w:before="150" w:after="150" w:line="240" w:lineRule="auto"/>
        <w:jc w:val="both"/>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For paper applications, and online applications via </w:t>
      </w:r>
      <w:proofErr w:type="spellStart"/>
      <w:r w:rsidRPr="003C1716">
        <w:rPr>
          <w:rFonts w:asciiTheme="minorHAnsi" w:eastAsia="Times New Roman" w:hAnsiTheme="minorHAnsi" w:cstheme="minorHAnsi"/>
          <w:lang w:eastAsia="en-GB"/>
        </w:rPr>
        <w:t>Ebulk</w:t>
      </w:r>
      <w:proofErr w:type="spellEnd"/>
      <w:r w:rsidRPr="003C1716">
        <w:rPr>
          <w:rFonts w:asciiTheme="minorHAnsi" w:eastAsia="Times New Roman" w:hAnsiTheme="minorHAnsi" w:cstheme="minorHAnsi"/>
          <w:lang w:eastAsia="en-GB"/>
        </w:rPr>
        <w:t xml:space="preserve">, the original documents must be photocopied and attached to the ID Verification Form so that the counter-signatory can be satisfied that identification has been correctly verified before they countersign the application.  </w:t>
      </w:r>
    </w:p>
    <w:p w14:paraId="681BAEEF" w14:textId="2F3EFD65" w:rsidR="00B90F22" w:rsidRDefault="00B90F22" w:rsidP="00B90F22">
      <w:pPr>
        <w:spacing w:after="0" w:line="240" w:lineRule="auto"/>
        <w:outlineLvl w:val="3"/>
        <w:rPr>
          <w:rFonts w:asciiTheme="minorHAnsi" w:eastAsia="Times New Roman" w:hAnsiTheme="minorHAnsi" w:cstheme="minorHAnsi"/>
          <w:bCs/>
          <w:color w:val="000000"/>
          <w:sz w:val="24"/>
          <w:szCs w:val="24"/>
          <w:lang w:eastAsia="en-GB"/>
        </w:rPr>
      </w:pPr>
    </w:p>
    <w:p w14:paraId="2DF2B99A" w14:textId="59126D3A" w:rsidR="00757CE2" w:rsidRDefault="00757CE2" w:rsidP="00757CE2">
      <w:pPr>
        <w:spacing w:after="0" w:line="240" w:lineRule="auto"/>
        <w:outlineLvl w:val="3"/>
        <w:rPr>
          <w:rFonts w:asciiTheme="minorHAnsi" w:eastAsia="Times New Roman" w:hAnsiTheme="minorHAnsi" w:cstheme="minorHAnsi"/>
          <w:bCs/>
          <w:color w:val="000000"/>
          <w:sz w:val="24"/>
          <w:szCs w:val="24"/>
          <w:lang w:eastAsia="en-GB"/>
        </w:rPr>
      </w:pPr>
      <w:proofErr w:type="gramStart"/>
      <w:r>
        <w:rPr>
          <w:rFonts w:asciiTheme="minorHAnsi" w:eastAsia="Times New Roman" w:hAnsiTheme="minorHAnsi" w:cstheme="minorHAnsi"/>
          <w:bCs/>
          <w:color w:val="000000"/>
          <w:sz w:val="24"/>
          <w:szCs w:val="24"/>
          <w:lang w:eastAsia="en-GB"/>
        </w:rPr>
        <w:t>Also</w:t>
      </w:r>
      <w:proofErr w:type="gramEnd"/>
      <w:r>
        <w:rPr>
          <w:rFonts w:asciiTheme="minorHAnsi" w:eastAsia="Times New Roman" w:hAnsiTheme="minorHAnsi" w:cstheme="minorHAnsi"/>
          <w:bCs/>
          <w:color w:val="000000"/>
          <w:sz w:val="24"/>
          <w:szCs w:val="24"/>
          <w:lang w:eastAsia="en-GB"/>
        </w:rPr>
        <w:t xml:space="preserve"> as part of the process, applicants are required to complete the DBS4 Safeguarding Self-declaration form.  Criminal record disclosed on this form should be treated in the same way as information disclosed on the DBS Disclosure Certificate (see later section on blemished disclosures).</w:t>
      </w:r>
    </w:p>
    <w:p w14:paraId="7B50A686" w14:textId="77777777" w:rsidR="00757CE2" w:rsidRDefault="00757CE2" w:rsidP="00757CE2">
      <w:pPr>
        <w:spacing w:after="0" w:line="240" w:lineRule="auto"/>
        <w:outlineLvl w:val="3"/>
        <w:rPr>
          <w:rFonts w:asciiTheme="minorHAnsi" w:eastAsia="Times New Roman" w:hAnsiTheme="minorHAnsi" w:cstheme="minorHAnsi"/>
          <w:bCs/>
          <w:color w:val="000000"/>
          <w:sz w:val="24"/>
          <w:szCs w:val="24"/>
          <w:lang w:eastAsia="en-GB"/>
        </w:rPr>
      </w:pPr>
    </w:p>
    <w:p w14:paraId="2A2FA1D8" w14:textId="77777777" w:rsidR="00757CE2" w:rsidRDefault="00757CE2" w:rsidP="00757CE2">
      <w:pPr>
        <w:spacing w:after="0" w:line="240" w:lineRule="auto"/>
        <w:outlineLvl w:val="3"/>
        <w:rPr>
          <w:rFonts w:asciiTheme="minorHAnsi" w:eastAsia="Times New Roman" w:hAnsiTheme="minorHAnsi" w:cstheme="minorHAnsi"/>
          <w:bCs/>
          <w:color w:val="000000"/>
          <w:sz w:val="24"/>
          <w:szCs w:val="24"/>
          <w:lang w:eastAsia="en-GB"/>
        </w:rPr>
      </w:pPr>
      <w:r w:rsidRPr="00B90F22">
        <w:rPr>
          <w:rFonts w:asciiTheme="minorHAnsi" w:eastAsia="Times New Roman" w:hAnsiTheme="minorHAnsi" w:cstheme="minorHAnsi"/>
          <w:bCs/>
          <w:color w:val="000000"/>
          <w:sz w:val="24"/>
          <w:szCs w:val="24"/>
          <w:lang w:eastAsia="en-GB"/>
        </w:rPr>
        <w:t xml:space="preserve">Before submitting to the DBS, the application form must be signed by a </w:t>
      </w:r>
      <w:proofErr w:type="spellStart"/>
      <w:r w:rsidRPr="00B90F22">
        <w:rPr>
          <w:rFonts w:asciiTheme="minorHAnsi" w:eastAsia="Times New Roman" w:hAnsiTheme="minorHAnsi" w:cstheme="minorHAnsi"/>
          <w:bCs/>
          <w:color w:val="000000"/>
          <w:sz w:val="24"/>
          <w:szCs w:val="24"/>
          <w:lang w:eastAsia="en-GB"/>
        </w:rPr>
        <w:t>countersignatory</w:t>
      </w:r>
      <w:proofErr w:type="spellEnd"/>
      <w:r w:rsidRPr="00B90F22">
        <w:rPr>
          <w:rFonts w:asciiTheme="minorHAnsi" w:eastAsia="Times New Roman" w:hAnsiTheme="minorHAnsi" w:cstheme="minorHAnsi"/>
          <w:bCs/>
          <w:color w:val="000000"/>
          <w:sz w:val="24"/>
          <w:szCs w:val="24"/>
          <w:lang w:eastAsia="en-GB"/>
        </w:rPr>
        <w:t>.</w:t>
      </w:r>
    </w:p>
    <w:p w14:paraId="1E8BD3F6" w14:textId="275C03A4" w:rsidR="00757CE2" w:rsidRDefault="00757CE2" w:rsidP="00B90F22">
      <w:pPr>
        <w:spacing w:after="0" w:line="240" w:lineRule="auto"/>
        <w:outlineLvl w:val="3"/>
        <w:rPr>
          <w:rFonts w:asciiTheme="minorHAnsi" w:eastAsia="Times New Roman" w:hAnsiTheme="minorHAnsi" w:cstheme="minorHAnsi"/>
          <w:bCs/>
          <w:color w:val="000000"/>
          <w:sz w:val="24"/>
          <w:szCs w:val="24"/>
          <w:lang w:eastAsia="en-GB"/>
        </w:rPr>
      </w:pPr>
    </w:p>
    <w:p w14:paraId="4E896CFC" w14:textId="77777777" w:rsidR="00B90F22" w:rsidRPr="003C1716" w:rsidRDefault="00B90F22" w:rsidP="00B90F22">
      <w:pPr>
        <w:spacing w:before="150" w:after="150" w:line="240" w:lineRule="auto"/>
        <w:jc w:val="both"/>
        <w:rPr>
          <w:rFonts w:asciiTheme="minorHAnsi" w:eastAsia="Times New Roman" w:hAnsiTheme="minorHAnsi" w:cstheme="minorHAnsi"/>
          <w:b/>
          <w:color w:val="000000"/>
          <w:sz w:val="24"/>
          <w:szCs w:val="24"/>
          <w:lang w:eastAsia="en-GB"/>
        </w:rPr>
      </w:pPr>
      <w:proofErr w:type="spellStart"/>
      <w:r w:rsidRPr="003C1716">
        <w:rPr>
          <w:rFonts w:asciiTheme="minorHAnsi" w:eastAsia="Times New Roman" w:hAnsiTheme="minorHAnsi" w:cstheme="minorHAnsi"/>
          <w:b/>
          <w:color w:val="000000"/>
          <w:sz w:val="24"/>
          <w:szCs w:val="24"/>
          <w:lang w:eastAsia="en-GB"/>
        </w:rPr>
        <w:t>Countersignatories</w:t>
      </w:r>
      <w:proofErr w:type="spellEnd"/>
    </w:p>
    <w:p w14:paraId="0926D9C4"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proofErr w:type="spellStart"/>
      <w:r w:rsidRPr="003C1716">
        <w:rPr>
          <w:rFonts w:asciiTheme="minorHAnsi" w:eastAsia="Times New Roman" w:hAnsiTheme="minorHAnsi" w:cstheme="minorHAnsi"/>
          <w:color w:val="000000"/>
          <w:lang w:eastAsia="en-GB"/>
        </w:rPr>
        <w:t>Countersignatories</w:t>
      </w:r>
      <w:proofErr w:type="spellEnd"/>
      <w:r w:rsidRPr="003C1716">
        <w:rPr>
          <w:rFonts w:asciiTheme="minorHAnsi" w:eastAsia="Times New Roman" w:hAnsiTheme="minorHAnsi" w:cstheme="minorHAnsi"/>
          <w:color w:val="000000"/>
          <w:lang w:eastAsia="en-GB"/>
        </w:rPr>
        <w:t xml:space="preserve"> in dioceses, eparchies and religious congregations sign off DBS applications and are responsible for ensuring that the applicant is eligible for the check being applied for, and for ensuring the security of the sensitive personal information that they have access to.  </w:t>
      </w:r>
    </w:p>
    <w:p w14:paraId="327CDBFE"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 xml:space="preserve">All applicants for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status are checked by the DBS to the level of an Enhanced DBS Check.  The information requested on the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application form is used to check that the applicant is suitable to see DBS certificate information.  </w:t>
      </w:r>
    </w:p>
    <w:p w14:paraId="7B10640E" w14:textId="77777777" w:rsidR="00B90F22" w:rsidRPr="003C1716" w:rsidRDefault="00B90F22" w:rsidP="00B90F22">
      <w:pPr>
        <w:spacing w:before="150" w:after="150" w:line="240" w:lineRule="auto"/>
        <w:jc w:val="both"/>
        <w:rPr>
          <w:rFonts w:asciiTheme="minorHAnsi" w:eastAsia="Times New Roman" w:hAnsiTheme="minorHAnsi" w:cstheme="minorHAnsi"/>
          <w:b/>
          <w:color w:val="FF0000"/>
          <w:lang w:eastAsia="en-GB"/>
        </w:rPr>
      </w:pP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applications must be proposed by the applicant’s line manager and approved by the ‘Lead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(CEO of CSSA).  The applicant’s line manager must submit a signed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Agreement’ (DBS10) to the CSSA at the time of the proposal. </w:t>
      </w:r>
    </w:p>
    <w:p w14:paraId="3EDB638C"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On receipt of the completed and signed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Agreement, CSSA will arrange for the DBS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application form to be sent to the applicant and for ID verification and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training.  </w:t>
      </w:r>
    </w:p>
    <w:p w14:paraId="0186D272"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Once the Lead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has verified identity and checked the form, the form will be submitted to the DBS for processing.  The DBS does not notify CSSA if the application is approved and fully processed. Therefore, when the newly appointed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receives their letter of confirmation (which includes a specific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reference number) a copy must be sent to CSSA without delay.</w:t>
      </w:r>
    </w:p>
    <w:p w14:paraId="2C441810" w14:textId="77777777" w:rsidR="00B90F22" w:rsidRPr="008829B4" w:rsidRDefault="00B90F22" w:rsidP="00B90F22">
      <w:pPr>
        <w:spacing w:after="0" w:line="240" w:lineRule="auto"/>
        <w:jc w:val="both"/>
        <w:outlineLvl w:val="3"/>
        <w:rPr>
          <w:rFonts w:asciiTheme="minorHAnsi" w:eastAsia="Times New Roman" w:hAnsiTheme="minorHAnsi" w:cstheme="minorHAnsi"/>
          <w:bCs/>
          <w:color w:val="000000"/>
          <w:u w:val="single"/>
          <w:lang w:eastAsia="en-GB"/>
        </w:rPr>
      </w:pPr>
      <w:r w:rsidRPr="008829B4">
        <w:rPr>
          <w:rFonts w:asciiTheme="minorHAnsi" w:eastAsia="Times New Roman" w:hAnsiTheme="minorHAnsi" w:cstheme="minorHAnsi"/>
          <w:bCs/>
          <w:color w:val="000000"/>
          <w:u w:val="single"/>
          <w:lang w:eastAsia="en-GB"/>
        </w:rPr>
        <w:t xml:space="preserve">Removal of Authorised CSSA Registered Body </w:t>
      </w:r>
      <w:proofErr w:type="spellStart"/>
      <w:r w:rsidRPr="008829B4">
        <w:rPr>
          <w:rFonts w:asciiTheme="minorHAnsi" w:eastAsia="Times New Roman" w:hAnsiTheme="minorHAnsi" w:cstheme="minorHAnsi"/>
          <w:bCs/>
          <w:color w:val="000000"/>
          <w:u w:val="single"/>
          <w:lang w:eastAsia="en-GB"/>
        </w:rPr>
        <w:t>Countersignatories</w:t>
      </w:r>
      <w:proofErr w:type="spellEnd"/>
    </w:p>
    <w:p w14:paraId="4B5BDD94"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It is a DBS Code of Practice requirement that Registered Bodies manage and maintain an accurate list of active </w:t>
      </w:r>
      <w:proofErr w:type="spellStart"/>
      <w:r w:rsidRPr="003C1716">
        <w:rPr>
          <w:rFonts w:asciiTheme="minorHAnsi" w:eastAsia="Times New Roman" w:hAnsiTheme="minorHAnsi" w:cstheme="minorHAnsi"/>
          <w:color w:val="000000"/>
          <w:lang w:eastAsia="en-GB"/>
        </w:rPr>
        <w:t>countersignatories</w:t>
      </w:r>
      <w:proofErr w:type="spellEnd"/>
      <w:r w:rsidRPr="003C1716">
        <w:rPr>
          <w:rFonts w:asciiTheme="minorHAnsi" w:eastAsia="Times New Roman" w:hAnsiTheme="minorHAnsi" w:cstheme="minorHAnsi"/>
          <w:color w:val="000000"/>
          <w:lang w:eastAsia="en-GB"/>
        </w:rPr>
        <w:t>.</w:t>
      </w:r>
    </w:p>
    <w:p w14:paraId="1E504BD9"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When a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resigns or no longer fulfils the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role, the office concerned must complete notify CSSA by email providing the </w:t>
      </w:r>
      <w:proofErr w:type="spellStart"/>
      <w:r w:rsidRPr="003C1716">
        <w:rPr>
          <w:rFonts w:asciiTheme="minorHAnsi" w:eastAsia="Times New Roman" w:hAnsiTheme="minorHAnsi" w:cstheme="minorHAnsi"/>
          <w:color w:val="000000"/>
          <w:lang w:eastAsia="en-GB"/>
        </w:rPr>
        <w:t>countersignatory’s</w:t>
      </w:r>
      <w:proofErr w:type="spellEnd"/>
      <w:r w:rsidRPr="003C1716">
        <w:rPr>
          <w:rFonts w:asciiTheme="minorHAnsi" w:eastAsia="Times New Roman" w:hAnsiTheme="minorHAnsi" w:cstheme="minorHAnsi"/>
          <w:color w:val="000000"/>
          <w:lang w:eastAsia="en-GB"/>
        </w:rPr>
        <w:t xml:space="preserve"> name and date when the role will end.  </w:t>
      </w:r>
    </w:p>
    <w:p w14:paraId="097A9429" w14:textId="77777777" w:rsidR="00B90F22" w:rsidRPr="003C1716" w:rsidRDefault="00B90F22" w:rsidP="00B90F2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Lead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of the Registered Body will write to the DBS advising of the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to be removed from the Registered Body.  </w:t>
      </w:r>
    </w:p>
    <w:p w14:paraId="6C6F1EF1" w14:textId="77777777" w:rsidR="00B90F22" w:rsidRPr="00B90F22" w:rsidRDefault="00B90F22" w:rsidP="00B90F22">
      <w:pPr>
        <w:spacing w:after="0" w:line="240" w:lineRule="auto"/>
        <w:outlineLvl w:val="3"/>
        <w:rPr>
          <w:rFonts w:asciiTheme="minorHAnsi" w:eastAsia="Times New Roman" w:hAnsiTheme="minorHAnsi" w:cstheme="minorHAnsi"/>
          <w:bCs/>
          <w:color w:val="000000"/>
          <w:sz w:val="24"/>
          <w:szCs w:val="24"/>
          <w:lang w:eastAsia="en-GB"/>
        </w:rPr>
      </w:pPr>
    </w:p>
    <w:p w14:paraId="675545BF" w14:textId="77777777" w:rsidR="00757CE2" w:rsidRPr="003C1716" w:rsidRDefault="00757CE2" w:rsidP="00757CE2">
      <w:pPr>
        <w:spacing w:before="150" w:after="0" w:line="240" w:lineRule="auto"/>
        <w:rPr>
          <w:rFonts w:asciiTheme="minorHAnsi" w:eastAsia="Times New Roman" w:hAnsiTheme="minorHAnsi" w:cstheme="minorHAnsi"/>
          <w:b/>
          <w:color w:val="000000"/>
          <w:sz w:val="24"/>
          <w:szCs w:val="24"/>
          <w:lang w:eastAsia="en-GB"/>
        </w:rPr>
      </w:pPr>
      <w:r w:rsidRPr="003C1716">
        <w:rPr>
          <w:rFonts w:asciiTheme="minorHAnsi" w:eastAsia="Times New Roman" w:hAnsiTheme="minorHAnsi" w:cstheme="minorHAnsi"/>
          <w:b/>
          <w:color w:val="000000"/>
          <w:sz w:val="24"/>
          <w:szCs w:val="24"/>
          <w:lang w:eastAsia="en-GB"/>
        </w:rPr>
        <w:t>National Database</w:t>
      </w:r>
    </w:p>
    <w:p w14:paraId="03DA6A0E" w14:textId="77777777" w:rsidR="00430DD5" w:rsidRDefault="00757CE2" w:rsidP="00757CE2">
      <w:pPr>
        <w:spacing w:before="150" w:after="150" w:line="240"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Application information is a</w:t>
      </w:r>
      <w:r w:rsidR="00430DD5">
        <w:rPr>
          <w:rFonts w:asciiTheme="minorHAnsi" w:eastAsia="Times New Roman" w:hAnsiTheme="minorHAnsi" w:cstheme="minorHAnsi"/>
          <w:color w:val="000000"/>
          <w:lang w:eastAsia="en-GB"/>
        </w:rPr>
        <w:t>dded to the national database, including whether a risk assessment is undertaken if there is a self-disclosure of DBS disclosure of criminal record or relevant information, and whether the applicant is appointed to the role they applied for.</w:t>
      </w:r>
    </w:p>
    <w:p w14:paraId="4D61923E" w14:textId="1E82D744" w:rsidR="00757CE2" w:rsidRPr="003C1716" w:rsidRDefault="00430DD5" w:rsidP="00757CE2">
      <w:pPr>
        <w:spacing w:before="150" w:after="150" w:line="240"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S</w:t>
      </w:r>
      <w:r w:rsidR="00757CE2" w:rsidRPr="003C1716">
        <w:rPr>
          <w:rFonts w:asciiTheme="minorHAnsi" w:eastAsia="Times New Roman" w:hAnsiTheme="minorHAnsi" w:cstheme="minorHAnsi"/>
          <w:color w:val="000000"/>
          <w:lang w:eastAsia="en-GB"/>
        </w:rPr>
        <w:t>afeguarding roles that include DBS processing generally require access to the National Database.  The Safeguarding Coordinator will decide who needs this access within their team.</w:t>
      </w:r>
    </w:p>
    <w:p w14:paraId="333436E8" w14:textId="77777777" w:rsidR="00757CE2" w:rsidRPr="003C1716" w:rsidRDefault="00757CE2" w:rsidP="00757CE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Access to the database is approved by CSSA and before access is granted, the role holder is required to provide a completed and signed Confidentiality Agreement. </w:t>
      </w:r>
    </w:p>
    <w:p w14:paraId="752B28B6" w14:textId="0DA2DE9B" w:rsidR="00757CE2" w:rsidRPr="003C1716" w:rsidRDefault="00985FA9" w:rsidP="00757CE2">
      <w:pPr>
        <w:spacing w:before="150" w:after="150" w:line="240" w:lineRule="auto"/>
        <w:jc w:val="both"/>
        <w:rPr>
          <w:rFonts w:asciiTheme="minorHAnsi" w:eastAsia="Times New Roman" w:hAnsiTheme="minorHAnsi" w:cstheme="minorHAnsi"/>
          <w:color w:val="000000"/>
          <w:lang w:eastAsia="en-GB"/>
        </w:rPr>
      </w:pPr>
      <w:hyperlink r:id="rId29" w:history="1">
        <w:r w:rsidR="00757CE2" w:rsidRPr="002D4622">
          <w:rPr>
            <w:rStyle w:val="Hyperlink"/>
            <w:rFonts w:asciiTheme="minorHAnsi" w:eastAsia="Times New Roman" w:hAnsiTheme="minorHAnsi" w:cstheme="minorHAnsi"/>
            <w:lang w:eastAsia="en-GB"/>
          </w:rPr>
          <w:t>The Agreement can be downloaded here</w:t>
        </w:r>
      </w:hyperlink>
      <w:r w:rsidR="00757CE2" w:rsidRPr="003C1716">
        <w:rPr>
          <w:rFonts w:asciiTheme="minorHAnsi" w:eastAsia="Times New Roman" w:hAnsiTheme="minorHAnsi" w:cstheme="minorHAnsi"/>
          <w:b/>
          <w:color w:val="000000"/>
          <w:lang w:eastAsia="en-GB"/>
        </w:rPr>
        <w:t xml:space="preserve"> </w:t>
      </w:r>
      <w:r w:rsidR="00757CE2" w:rsidRPr="003C1716">
        <w:rPr>
          <w:rFonts w:asciiTheme="minorHAnsi" w:eastAsia="Times New Roman" w:hAnsiTheme="minorHAnsi" w:cstheme="minorHAnsi"/>
          <w:color w:val="000000"/>
          <w:lang w:eastAsia="en-GB"/>
        </w:rPr>
        <w:t>or a copy can be obtained from CSSA.  The Agreement must be completed and returned before CSSA will permit access the Database.</w:t>
      </w:r>
    </w:p>
    <w:p w14:paraId="13C5C46F" w14:textId="77777777" w:rsidR="00757CE2" w:rsidRPr="003C1716" w:rsidRDefault="00757CE2" w:rsidP="00757CE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It is each office's responsibility to notify CSSA when members of staff leave employment in order that their login credentials are made inactive to prevent unauthorised access to the National Database.</w:t>
      </w:r>
    </w:p>
    <w:p w14:paraId="250D829C" w14:textId="77777777" w:rsidR="00757CE2" w:rsidRPr="003C1716" w:rsidRDefault="00757CE2" w:rsidP="00757CE2">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Further details concerning use of the National Database are provided within the Database User Guide.</w:t>
      </w:r>
    </w:p>
    <w:p w14:paraId="57335ADA" w14:textId="77777777" w:rsidR="00B90F22" w:rsidRDefault="00B90F22" w:rsidP="00B90F22">
      <w:pPr>
        <w:spacing w:after="0" w:line="240" w:lineRule="auto"/>
        <w:outlineLvl w:val="3"/>
        <w:rPr>
          <w:rFonts w:asciiTheme="minorHAnsi" w:eastAsia="Times New Roman" w:hAnsiTheme="minorHAnsi" w:cstheme="minorHAnsi"/>
          <w:b/>
          <w:bCs/>
          <w:color w:val="000000"/>
          <w:sz w:val="24"/>
          <w:szCs w:val="24"/>
          <w:lang w:eastAsia="en-GB"/>
        </w:rPr>
      </w:pPr>
    </w:p>
    <w:p w14:paraId="6F5B6F5B" w14:textId="0D844781" w:rsidR="003C1716" w:rsidRPr="008829B4" w:rsidRDefault="003C1716" w:rsidP="00B90F22">
      <w:pPr>
        <w:spacing w:after="0" w:line="240" w:lineRule="auto"/>
        <w:outlineLvl w:val="3"/>
        <w:rPr>
          <w:rFonts w:asciiTheme="minorHAnsi" w:eastAsia="Times New Roman" w:hAnsiTheme="minorHAnsi" w:cstheme="minorHAnsi"/>
          <w:b/>
          <w:bCs/>
          <w:color w:val="000000"/>
          <w:sz w:val="24"/>
          <w:szCs w:val="24"/>
          <w:lang w:eastAsia="en-GB"/>
        </w:rPr>
      </w:pPr>
      <w:r w:rsidRPr="008829B4">
        <w:rPr>
          <w:rFonts w:asciiTheme="minorHAnsi" w:eastAsia="Times New Roman" w:hAnsiTheme="minorHAnsi" w:cstheme="minorHAnsi"/>
          <w:b/>
          <w:bCs/>
          <w:color w:val="000000"/>
          <w:sz w:val="24"/>
          <w:szCs w:val="24"/>
          <w:lang w:eastAsia="en-GB"/>
        </w:rPr>
        <w:lastRenderedPageBreak/>
        <w:t>‘Blemished’ safeguarding self-declaration (SSD) and/or ‘blemished’ DBS Disclosure certificates</w:t>
      </w:r>
    </w:p>
    <w:p w14:paraId="21CBF7B0"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Content voluntarily revealed by an individual on the safeguarding self-declaration form must be assessed in the same way as that contained within a DBS Disclosure Certificate. </w:t>
      </w:r>
    </w:p>
    <w:p w14:paraId="28E9D7B5"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Dioceses and religious congregations</w:t>
      </w:r>
    </w:p>
    <w:p w14:paraId="2E04FA25"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Individuals should not be appointed to a role until the DBS Disclosure outcome is known and has been assessed for risk.</w:t>
      </w:r>
    </w:p>
    <w:p w14:paraId="0FFD2A8C"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color w:val="000000"/>
          <w:lang w:eastAsia="en-GB"/>
        </w:rPr>
        <w:t xml:space="preserve">Where the information provided in the self-declaration or the DBS Disclosure outcome indicates risk to children or adults </w:t>
      </w:r>
      <w:r w:rsidRPr="003C1716">
        <w:rPr>
          <w:rFonts w:asciiTheme="minorHAnsi" w:eastAsia="Times New Roman" w:hAnsiTheme="minorHAnsi" w:cstheme="minorHAnsi"/>
          <w:bCs/>
          <w:color w:val="000000"/>
          <w:lang w:eastAsia="en-GB"/>
        </w:rPr>
        <w:t xml:space="preserve">because of the person’s presence or role within the parish or religious congregation, the safeguarding office that is processing the application will liaise with the appointing person, who is responsible for ensuring that the person is informed about the safeguarding measures that will established in relation to their role, and the process that will be followed and likely timescales.  </w:t>
      </w:r>
    </w:p>
    <w:p w14:paraId="7E55ECCF"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safeguarding office will provide advice in respect of managing any perceived immediate risk and can assess future potential risk.  This may include steps such as temporarily stepping the person down from an appointment pending risk assessment, referral to the statutory agencies, and </w:t>
      </w:r>
      <w:proofErr w:type="gramStart"/>
      <w:r w:rsidRPr="003C1716">
        <w:rPr>
          <w:rFonts w:asciiTheme="minorHAnsi" w:eastAsia="Times New Roman" w:hAnsiTheme="minorHAnsi" w:cstheme="minorHAnsi"/>
          <w:color w:val="000000"/>
          <w:lang w:eastAsia="en-GB"/>
        </w:rPr>
        <w:t>making arrangements</w:t>
      </w:r>
      <w:proofErr w:type="gramEnd"/>
      <w:r w:rsidRPr="003C1716">
        <w:rPr>
          <w:rFonts w:asciiTheme="minorHAnsi" w:eastAsia="Times New Roman" w:hAnsiTheme="minorHAnsi" w:cstheme="minorHAnsi"/>
          <w:color w:val="000000"/>
          <w:lang w:eastAsia="en-GB"/>
        </w:rPr>
        <w:t xml:space="preserve"> to manage risk whilst supporting continued participation in worship.  </w:t>
      </w:r>
      <w:r w:rsidRPr="003C1716">
        <w:rPr>
          <w:rFonts w:asciiTheme="minorHAnsi" w:eastAsia="Times New Roman" w:hAnsiTheme="minorHAnsi" w:cstheme="minorHAnsi"/>
          <w:bCs/>
          <w:color w:val="000000"/>
          <w:lang w:eastAsia="en-GB"/>
        </w:rPr>
        <w:t xml:space="preserve"> </w:t>
      </w:r>
    </w:p>
    <w:p w14:paraId="416ACAFE"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Where the DBS Certificate applicant is not already appointed and there is no current risk to children or adults within the parish or organisation, the safeguarding office and appointing person, in consultation with HR where appropriate, should consider whether it is appropriate to proceed with the Disclosure application. </w:t>
      </w:r>
    </w:p>
    <w:p w14:paraId="38FA4D9D" w14:textId="77777777" w:rsidR="003C1716" w:rsidRPr="003C1716" w:rsidRDefault="003C1716" w:rsidP="003C1716">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Disclosure results</w:t>
      </w:r>
    </w:p>
    <w:p w14:paraId="7580439E"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Recommendations regarding suitability to work with vulnerable groups are made at the diocesan safeguarding office level but appointment decisions are the responsibility of the appointing organisation/person.</w:t>
      </w:r>
    </w:p>
    <w:p w14:paraId="54AEFE75"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Once a Disclosure application has been processed by the DBS, a copy of the Disclosure will be sent to the applicant directly from the DBS.  For paper applications the applicant must provide the original certificate to the safeguarding office.  </w:t>
      </w:r>
    </w:p>
    <w:p w14:paraId="5864A44C"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E-bulk applications are notified electronically to the safeguarding office when they have been completed by the DBS and the Disclosure outcome will be made available electronically to the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w:t>
      </w:r>
    </w:p>
    <w:p w14:paraId="27FFD0A0"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For e-bulk applications, if the electronic notification of the outcome advises that the original certificate must be seen then the applicant must submit the original certificate to the safeguarding office.  Although the electronic notification via </w:t>
      </w:r>
      <w:proofErr w:type="spellStart"/>
      <w:r w:rsidRPr="003C1716">
        <w:rPr>
          <w:rFonts w:asciiTheme="minorHAnsi" w:eastAsia="Times New Roman" w:hAnsiTheme="minorHAnsi" w:cstheme="minorHAnsi"/>
          <w:color w:val="000000"/>
          <w:lang w:eastAsia="en-GB"/>
        </w:rPr>
        <w:t>Ebulk</w:t>
      </w:r>
      <w:proofErr w:type="spellEnd"/>
      <w:r w:rsidRPr="003C1716">
        <w:rPr>
          <w:rFonts w:asciiTheme="minorHAnsi" w:eastAsia="Times New Roman" w:hAnsiTheme="minorHAnsi" w:cstheme="minorHAnsi"/>
          <w:color w:val="000000"/>
          <w:lang w:eastAsia="en-GB"/>
        </w:rPr>
        <w:t xml:space="preserve"> can be relied upon </w:t>
      </w:r>
      <w:proofErr w:type="gramStart"/>
      <w:r w:rsidRPr="003C1716">
        <w:rPr>
          <w:rFonts w:asciiTheme="minorHAnsi" w:eastAsia="Times New Roman" w:hAnsiTheme="minorHAnsi" w:cstheme="minorHAnsi"/>
          <w:color w:val="000000"/>
          <w:lang w:eastAsia="en-GB"/>
        </w:rPr>
        <w:t>e.g.</w:t>
      </w:r>
      <w:proofErr w:type="gramEnd"/>
      <w:r w:rsidRPr="003C1716">
        <w:rPr>
          <w:rFonts w:asciiTheme="minorHAnsi" w:eastAsia="Times New Roman" w:hAnsiTheme="minorHAnsi" w:cstheme="minorHAnsi"/>
          <w:color w:val="000000"/>
          <w:lang w:eastAsia="en-GB"/>
        </w:rPr>
        <w:t xml:space="preserve"> ‘clear’, the DBS advise that paper certificates should always be seen in case of any error with what the system reports.</w:t>
      </w:r>
    </w:p>
    <w:p w14:paraId="1BF35BE0"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Where it is necessary to see the DBS Disclosure Certificate, individuals must submit their original certificate to their safeguarding office within 28 days from the date of issue stated on the certificate </w:t>
      </w:r>
      <w:r w:rsidRPr="003C1716">
        <w:rPr>
          <w:rFonts w:asciiTheme="minorHAnsi" w:eastAsia="Times New Roman" w:hAnsiTheme="minorHAnsi" w:cstheme="minorHAnsi"/>
          <w:color w:val="000000"/>
          <w:lang w:eastAsia="en-GB"/>
        </w:rPr>
        <w:lastRenderedPageBreak/>
        <w:t xml:space="preserve">and be asked to confirm the accuracy of the Disclosure information. Failure to submit the Disclosure to the </w:t>
      </w:r>
      <w:proofErr w:type="spellStart"/>
      <w:r w:rsidRPr="003C1716">
        <w:rPr>
          <w:rFonts w:asciiTheme="minorHAnsi" w:eastAsia="Times New Roman" w:hAnsiTheme="minorHAnsi" w:cstheme="minorHAnsi"/>
          <w:color w:val="000000"/>
          <w:lang w:eastAsia="en-GB"/>
        </w:rPr>
        <w:t>countersignatory</w:t>
      </w:r>
      <w:proofErr w:type="spellEnd"/>
      <w:r w:rsidRPr="003C1716">
        <w:rPr>
          <w:rFonts w:asciiTheme="minorHAnsi" w:eastAsia="Times New Roman" w:hAnsiTheme="minorHAnsi" w:cstheme="minorHAnsi"/>
          <w:color w:val="000000"/>
          <w:lang w:eastAsia="en-GB"/>
        </w:rPr>
        <w:t xml:space="preserve"> within this timeframe will require that a new Disclosure application be completed because the accuracy of the former Disclosure will not be assured after 28 days.</w:t>
      </w:r>
    </w:p>
    <w:p w14:paraId="62185A5E"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online DBS tracking service </w:t>
      </w:r>
      <w:hyperlink r:id="rId30" w:history="1">
        <w:r w:rsidRPr="003C1716">
          <w:rPr>
            <w:rStyle w:val="Hyperlink"/>
            <w:rFonts w:asciiTheme="minorHAnsi" w:eastAsia="Times New Roman" w:hAnsiTheme="minorHAnsi" w:cstheme="minorHAnsi"/>
            <w:lang w:eastAsia="en-GB"/>
          </w:rPr>
          <w:t>https://www.gov.uk/disclosure-barring-service-check/tracking-application-getting-certificate</w:t>
        </w:r>
      </w:hyperlink>
      <w:r w:rsidRPr="003C1716">
        <w:rPr>
          <w:rFonts w:asciiTheme="minorHAnsi" w:eastAsia="Times New Roman" w:hAnsiTheme="minorHAnsi" w:cstheme="minorHAnsi"/>
          <w:color w:val="000000"/>
          <w:lang w:eastAsia="en-GB"/>
        </w:rPr>
        <w:t xml:space="preserve">  can be used to identify when DBS Disclosure Certificates have been returned to the applicant.  </w:t>
      </w:r>
    </w:p>
    <w:p w14:paraId="5B4FB89D"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8829B4">
        <w:rPr>
          <w:rFonts w:asciiTheme="minorHAnsi" w:eastAsia="Times New Roman" w:hAnsiTheme="minorHAnsi" w:cstheme="minorHAnsi"/>
          <w:bCs/>
          <w:color w:val="000000"/>
          <w:u w:val="single"/>
          <w:lang w:eastAsia="en-GB"/>
        </w:rPr>
        <w:t>If the DBS Disclosure Certificate is ‘clear’</w:t>
      </w:r>
      <w:r w:rsidRPr="003C1716">
        <w:rPr>
          <w:rFonts w:asciiTheme="minorHAnsi" w:eastAsia="Times New Roman" w:hAnsiTheme="minorHAnsi" w:cstheme="minorHAnsi"/>
          <w:b/>
          <w:bCs/>
          <w:color w:val="000000"/>
          <w:lang w:eastAsia="en-GB"/>
        </w:rPr>
        <w:t> </w:t>
      </w:r>
      <w:r w:rsidRPr="003C1716">
        <w:rPr>
          <w:rFonts w:asciiTheme="minorHAnsi" w:eastAsia="Times New Roman" w:hAnsiTheme="minorHAnsi" w:cstheme="minorHAnsi"/>
          <w:color w:val="000000"/>
          <w:lang w:eastAsia="en-GB"/>
        </w:rPr>
        <w:t>(meaning it contains NO conviction information) the safeguarding office can notify the appointing person(s) who must ensure that the individual who takes up the role is the same person who underwent the pre-appointment process.</w:t>
      </w:r>
    </w:p>
    <w:p w14:paraId="1C6A5187"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8829B4">
        <w:rPr>
          <w:rFonts w:asciiTheme="minorHAnsi" w:eastAsia="Times New Roman" w:hAnsiTheme="minorHAnsi" w:cstheme="minorHAnsi"/>
          <w:bCs/>
          <w:color w:val="000000"/>
          <w:u w:val="single"/>
          <w:lang w:eastAsia="en-GB"/>
        </w:rPr>
        <w:t>If the DBS Disclosure Certificate is ‘blemished’ (meaning it contains conviction information),</w:t>
      </w:r>
      <w:r w:rsidRPr="003C1716">
        <w:rPr>
          <w:rFonts w:asciiTheme="minorHAnsi" w:eastAsia="Times New Roman" w:hAnsiTheme="minorHAnsi" w:cstheme="minorHAnsi"/>
          <w:bCs/>
          <w:color w:val="000000"/>
          <w:lang w:eastAsia="en-GB"/>
        </w:rPr>
        <w:t xml:space="preserve"> where there are offences that are not considered to be relevant to the role or to pose a risk in this </w:t>
      </w:r>
      <w:proofErr w:type="gramStart"/>
      <w:r w:rsidRPr="003C1716">
        <w:rPr>
          <w:rFonts w:asciiTheme="minorHAnsi" w:eastAsia="Times New Roman" w:hAnsiTheme="minorHAnsi" w:cstheme="minorHAnsi"/>
          <w:bCs/>
          <w:color w:val="000000"/>
          <w:lang w:eastAsia="en-GB"/>
        </w:rPr>
        <w:t>particular appointment</w:t>
      </w:r>
      <w:proofErr w:type="gramEnd"/>
      <w:r w:rsidRPr="003C1716">
        <w:rPr>
          <w:rFonts w:asciiTheme="minorHAnsi" w:eastAsia="Times New Roman" w:hAnsiTheme="minorHAnsi" w:cstheme="minorHAnsi"/>
          <w:bCs/>
          <w:color w:val="000000"/>
          <w:lang w:eastAsia="en-GB"/>
        </w:rPr>
        <w:t xml:space="preserve">, the safeguarding office can advise the appointing person that there is no DBS Disclosure reason for not proceeding with the appointment.  </w:t>
      </w:r>
    </w:p>
    <w:p w14:paraId="35C67080"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Where there are relevant offences in relation to the person’s role, the person responsible for the appointment should be notified not to proceed with the appointment until the risks have been assessed by the safeguarding office.  The Disclosure should be recorded on the National Database as ‘risk assessment pending’.</w:t>
      </w:r>
    </w:p>
    <w:p w14:paraId="18D6AAC8"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Where the disclosure content is </w:t>
      </w:r>
      <w:proofErr w:type="gramStart"/>
      <w:r w:rsidRPr="003C1716">
        <w:rPr>
          <w:rFonts w:asciiTheme="minorHAnsi" w:eastAsia="Times New Roman" w:hAnsiTheme="minorHAnsi" w:cstheme="minorHAnsi"/>
          <w:bCs/>
          <w:color w:val="000000"/>
          <w:lang w:eastAsia="en-GB"/>
        </w:rPr>
        <w:t>similar to</w:t>
      </w:r>
      <w:proofErr w:type="gramEnd"/>
      <w:r w:rsidRPr="003C1716">
        <w:rPr>
          <w:rFonts w:asciiTheme="minorHAnsi" w:eastAsia="Times New Roman" w:hAnsiTheme="minorHAnsi" w:cstheme="minorHAnsi"/>
          <w:bCs/>
          <w:color w:val="000000"/>
          <w:lang w:eastAsia="en-GB"/>
        </w:rPr>
        <w:t xml:space="preserve"> the self-declaration the applicant should be notified that the safeguarding measures already put in place are to be maintained until the disclosure has been further assessed and reviewed and a final appointment decision reached.</w:t>
      </w:r>
    </w:p>
    <w:p w14:paraId="7E626AAF"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Where the disclosure certificate provides information that is different to or was not included on the self-declaration and indicates risk to children or adults because of the person’s presence or role within the parish or organisation, the safeguarding office that is processing the application will liaise with the appointing person who is responsible for ensuring that the person is informed about the safeguarding measures that will established in relation to their role, and the process that will be followed and likely timescales.  </w:t>
      </w:r>
    </w:p>
    <w:p w14:paraId="20A3A5FA" w14:textId="5E2FD14F"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In order to risk assess the conviction information, clarification of certain issues might need to be sought from the applicant </w:t>
      </w:r>
      <w:proofErr w:type="gramStart"/>
      <w:r w:rsidRPr="003C1716">
        <w:rPr>
          <w:rFonts w:asciiTheme="minorHAnsi" w:eastAsia="Times New Roman" w:hAnsiTheme="minorHAnsi" w:cstheme="minorHAnsi"/>
          <w:bCs/>
          <w:color w:val="000000"/>
          <w:lang w:eastAsia="en-GB"/>
        </w:rPr>
        <w:t>e.g.</w:t>
      </w:r>
      <w:proofErr w:type="gramEnd"/>
      <w:r w:rsidRPr="003C1716">
        <w:rPr>
          <w:rFonts w:asciiTheme="minorHAnsi" w:eastAsia="Times New Roman" w:hAnsiTheme="minorHAnsi" w:cstheme="minorHAnsi"/>
          <w:bCs/>
          <w:color w:val="000000"/>
          <w:lang w:eastAsia="en-GB"/>
        </w:rPr>
        <w:t xml:space="preserve"> context of the offence or discrepancies between information provided on the SSD and the Disclosure Certificate.  The Safeguarding Coordinator should arrange to meet the individual in person (or if that is not feasible arrange a discussion) within 14 days and at that </w:t>
      </w:r>
      <w:proofErr w:type="gramStart"/>
      <w:r w:rsidRPr="003C1716">
        <w:rPr>
          <w:rFonts w:asciiTheme="minorHAnsi" w:eastAsia="Times New Roman" w:hAnsiTheme="minorHAnsi" w:cstheme="minorHAnsi"/>
          <w:bCs/>
          <w:color w:val="000000"/>
          <w:lang w:eastAsia="en-GB"/>
        </w:rPr>
        <w:t>face to face</w:t>
      </w:r>
      <w:proofErr w:type="gramEnd"/>
      <w:r w:rsidRPr="003C1716">
        <w:rPr>
          <w:rFonts w:asciiTheme="minorHAnsi" w:eastAsia="Times New Roman" w:hAnsiTheme="minorHAnsi" w:cstheme="minorHAnsi"/>
          <w:bCs/>
          <w:color w:val="000000"/>
          <w:lang w:eastAsia="en-GB"/>
        </w:rPr>
        <w:t xml:space="preserve"> meeting revalidate their identity against the identification documents presented at the time the Disclosure application was verified.  If minor clarifications are required, a telephone call, letter or email exchange can replace the </w:t>
      </w:r>
      <w:proofErr w:type="gramStart"/>
      <w:r w:rsidRPr="003C1716">
        <w:rPr>
          <w:rFonts w:asciiTheme="minorHAnsi" w:eastAsia="Times New Roman" w:hAnsiTheme="minorHAnsi" w:cstheme="minorHAnsi"/>
          <w:bCs/>
          <w:color w:val="000000"/>
          <w:lang w:eastAsia="en-GB"/>
        </w:rPr>
        <w:t>face to face</w:t>
      </w:r>
      <w:proofErr w:type="gramEnd"/>
      <w:r w:rsidRPr="003C1716">
        <w:rPr>
          <w:rFonts w:asciiTheme="minorHAnsi" w:eastAsia="Times New Roman" w:hAnsiTheme="minorHAnsi" w:cstheme="minorHAnsi"/>
          <w:bCs/>
          <w:color w:val="000000"/>
          <w:lang w:eastAsia="en-GB"/>
        </w:rPr>
        <w:t xml:space="preserve"> meeting. The information discussed at the face-to-face meeting or telephone discussion should be recorded in writing and a copy submitted to the applicant for them to confirm its accuracy before recommendations are made to the appointing</w:t>
      </w:r>
      <w:r w:rsidR="004F4188">
        <w:rPr>
          <w:rFonts w:asciiTheme="minorHAnsi" w:eastAsia="Times New Roman" w:hAnsiTheme="minorHAnsi" w:cstheme="minorHAnsi"/>
          <w:bCs/>
          <w:color w:val="000000"/>
          <w:lang w:eastAsia="en-GB"/>
        </w:rPr>
        <w:t xml:space="preserve"> person</w:t>
      </w:r>
      <w:r w:rsidRPr="003C1716">
        <w:rPr>
          <w:rFonts w:asciiTheme="minorHAnsi" w:eastAsia="Times New Roman" w:hAnsiTheme="minorHAnsi" w:cstheme="minorHAnsi"/>
          <w:bCs/>
          <w:color w:val="000000"/>
          <w:lang w:eastAsia="en-GB"/>
        </w:rPr>
        <w:t xml:space="preserve">.  </w:t>
      </w:r>
    </w:p>
    <w:p w14:paraId="41231899"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Having clarified any discrepancies and gathered any additional, </w:t>
      </w:r>
      <w:proofErr w:type="gramStart"/>
      <w:r w:rsidRPr="003C1716">
        <w:rPr>
          <w:rFonts w:asciiTheme="minorHAnsi" w:eastAsia="Times New Roman" w:hAnsiTheme="minorHAnsi" w:cstheme="minorHAnsi"/>
          <w:bCs/>
          <w:color w:val="000000"/>
          <w:lang w:eastAsia="en-GB"/>
        </w:rPr>
        <w:t>explanatory</w:t>
      </w:r>
      <w:proofErr w:type="gramEnd"/>
      <w:r w:rsidRPr="003C1716">
        <w:rPr>
          <w:rFonts w:asciiTheme="minorHAnsi" w:eastAsia="Times New Roman" w:hAnsiTheme="minorHAnsi" w:cstheme="minorHAnsi"/>
          <w:bCs/>
          <w:color w:val="000000"/>
          <w:lang w:eastAsia="en-GB"/>
        </w:rPr>
        <w:t xml:space="preserve"> or contextual information, the Safeguarding Coordinator will review the information and assess risk.    The National Database must be updated with the date of the risk assessment.  </w:t>
      </w:r>
    </w:p>
    <w:p w14:paraId="7A7388EF"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8829B4">
        <w:rPr>
          <w:rFonts w:asciiTheme="minorHAnsi" w:eastAsia="Times New Roman" w:hAnsiTheme="minorHAnsi" w:cstheme="minorHAnsi"/>
          <w:bCs/>
          <w:color w:val="000000"/>
          <w:u w:val="single"/>
          <w:lang w:eastAsia="en-GB"/>
        </w:rPr>
        <w:lastRenderedPageBreak/>
        <w:t>The decision to appoint volunteers</w:t>
      </w:r>
      <w:r w:rsidRPr="003C1716">
        <w:rPr>
          <w:rFonts w:asciiTheme="minorHAnsi" w:eastAsia="Times New Roman" w:hAnsiTheme="minorHAnsi" w:cstheme="minorHAnsi"/>
          <w:bCs/>
          <w:color w:val="000000"/>
          <w:lang w:eastAsia="en-GB"/>
        </w:rPr>
        <w:t xml:space="preserve"> generally rests with the parish priest.  The role of the Safeguarding Coordinator is to recommend </w:t>
      </w:r>
      <w:proofErr w:type="gramStart"/>
      <w:r w:rsidRPr="003C1716">
        <w:rPr>
          <w:rFonts w:asciiTheme="minorHAnsi" w:eastAsia="Times New Roman" w:hAnsiTheme="minorHAnsi" w:cstheme="minorHAnsi"/>
          <w:bCs/>
          <w:color w:val="000000"/>
          <w:lang w:eastAsia="en-GB"/>
        </w:rPr>
        <w:t>whether or not</w:t>
      </w:r>
      <w:proofErr w:type="gramEnd"/>
      <w:r w:rsidRPr="003C1716">
        <w:rPr>
          <w:rFonts w:asciiTheme="minorHAnsi" w:eastAsia="Times New Roman" w:hAnsiTheme="minorHAnsi" w:cstheme="minorHAnsi"/>
          <w:bCs/>
          <w:color w:val="000000"/>
          <w:lang w:eastAsia="en-GB"/>
        </w:rPr>
        <w:t xml:space="preserve"> an appointment should go ahead or whether an appointment should go ahead but with certain provisions or restrictions.  The appointment decision is to be recorded on the national database</w:t>
      </w:r>
    </w:p>
    <w:p w14:paraId="3D59337B"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The Safeguarding Coordinator and person with responsibility for the appointment decision will decide who is responsible for informing the person of the outcome.</w:t>
      </w:r>
    </w:p>
    <w:p w14:paraId="2218DCDD"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If the person can be appointed, local arrangements must be made to ensure that the individual who takes up the role is the same person who underwent the pre-appointment process.</w:t>
      </w:r>
    </w:p>
    <w:p w14:paraId="2EDDC255"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8829B4">
        <w:rPr>
          <w:rFonts w:asciiTheme="minorHAnsi" w:eastAsia="Times New Roman" w:hAnsiTheme="minorHAnsi" w:cstheme="minorHAnsi"/>
          <w:bCs/>
          <w:color w:val="000000"/>
          <w:u w:val="single"/>
          <w:lang w:eastAsia="en-GB"/>
        </w:rPr>
        <w:t xml:space="preserve">The decision in relation to clergy, religious and </w:t>
      </w:r>
      <w:proofErr w:type="gramStart"/>
      <w:r w:rsidRPr="008829B4">
        <w:rPr>
          <w:rFonts w:asciiTheme="minorHAnsi" w:eastAsia="Times New Roman" w:hAnsiTheme="minorHAnsi" w:cstheme="minorHAnsi"/>
          <w:bCs/>
          <w:color w:val="000000"/>
          <w:u w:val="single"/>
          <w:lang w:eastAsia="en-GB"/>
        </w:rPr>
        <w:t>employees</w:t>
      </w:r>
      <w:proofErr w:type="gramEnd"/>
      <w:r w:rsidRPr="003C1716">
        <w:rPr>
          <w:rFonts w:asciiTheme="minorHAnsi" w:eastAsia="Times New Roman" w:hAnsiTheme="minorHAnsi" w:cstheme="minorHAnsi"/>
          <w:bCs/>
          <w:color w:val="000000"/>
          <w:lang w:eastAsia="en-GB"/>
        </w:rPr>
        <w:t xml:space="preserve"> rests with the person responsible for the appointment e.g. Bishops and religious leaders for clergy and religious, and HR for employees.  The Safeguarding Coordinator presents a written recommendation, with reasons for the recommendation, to the person with responsibility for the appointment who will take the final decision.  The person with responsibility for the appointment should be apprised of the content of the Disclosure which they must handle in line with the DBS code of practice and not disclose it to anybody else.  </w:t>
      </w:r>
    </w:p>
    <w:p w14:paraId="0C750BA0"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The appointment decision is to be reported back to the Safeguarding Office who will update the National Database.  The person with responsibility for the appointment decision will decide who is responsible for informing the person of the outcome.</w:t>
      </w:r>
    </w:p>
    <w:p w14:paraId="014BBD50"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Umbrella Body organisations</w:t>
      </w:r>
    </w:p>
    <w:p w14:paraId="51AA64C7"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Where the Safeguarding Self Declaration form or DBS Disclosure outcome relates to somebody within a Catholic organisation for which DBS applications are processed under an ‘Umbrella Body Agreement’, the Safeguarding Coordinator will liaise with the Safeguarding Lead within that organisation and provide advice on risk. The appointing organisation is ultimately responsible for its own risk assessment and for the decision to proceed with the recruitment process and appointment.  </w:t>
      </w:r>
    </w:p>
    <w:p w14:paraId="10E90169" w14:textId="77777777" w:rsidR="003C1716" w:rsidRPr="003C1716" w:rsidRDefault="003C1716" w:rsidP="003C1716">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If there are concerns about the decision taken being contrary to the advice of the Safeguarding Coordinator, further recommendations </w:t>
      </w:r>
      <w:r w:rsidRPr="003C1716">
        <w:rPr>
          <w:rFonts w:asciiTheme="minorHAnsi" w:eastAsia="Times New Roman" w:hAnsiTheme="minorHAnsi" w:cstheme="minorHAnsi"/>
          <w:bCs/>
          <w:color w:val="000000"/>
          <w:lang w:eastAsia="en-GB"/>
        </w:rPr>
        <w:t xml:space="preserve">should be made to the person with ultimate responsibility for the appointment decision. If concerns remain about the appointment decision the matter should be referred to the </w:t>
      </w:r>
      <w:proofErr w:type="gramStart"/>
      <w:r w:rsidRPr="003C1716">
        <w:rPr>
          <w:rFonts w:asciiTheme="minorHAnsi" w:eastAsia="Times New Roman" w:hAnsiTheme="minorHAnsi" w:cstheme="minorHAnsi"/>
          <w:bCs/>
          <w:color w:val="000000"/>
          <w:lang w:eastAsia="en-GB"/>
        </w:rPr>
        <w:t>Bishop</w:t>
      </w:r>
      <w:proofErr w:type="gramEnd"/>
      <w:r w:rsidRPr="003C1716">
        <w:rPr>
          <w:rFonts w:asciiTheme="minorHAnsi" w:eastAsia="Times New Roman" w:hAnsiTheme="minorHAnsi" w:cstheme="minorHAnsi"/>
          <w:bCs/>
          <w:color w:val="000000"/>
          <w:lang w:eastAsia="en-GB"/>
        </w:rPr>
        <w:t xml:space="preserve"> who has ultimate responsibility for agreeing who undertakes ministry in his diocese.</w:t>
      </w:r>
    </w:p>
    <w:p w14:paraId="55E7D34A"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The Catholic Safeguarding Standards Agency (CSSA) can be contacted for advice in the event there is uncertainty about how to proceed </w:t>
      </w:r>
      <w:proofErr w:type="gramStart"/>
      <w:r w:rsidRPr="003C1716">
        <w:rPr>
          <w:rFonts w:asciiTheme="minorHAnsi" w:eastAsia="Times New Roman" w:hAnsiTheme="minorHAnsi" w:cstheme="minorHAnsi"/>
          <w:bCs/>
          <w:color w:val="000000"/>
          <w:lang w:eastAsia="en-GB"/>
        </w:rPr>
        <w:t>in light of</w:t>
      </w:r>
      <w:proofErr w:type="gramEnd"/>
      <w:r w:rsidRPr="003C1716">
        <w:rPr>
          <w:rFonts w:asciiTheme="minorHAnsi" w:eastAsia="Times New Roman" w:hAnsiTheme="minorHAnsi" w:cstheme="minorHAnsi"/>
          <w:bCs/>
          <w:color w:val="000000"/>
          <w:lang w:eastAsia="en-GB"/>
        </w:rPr>
        <w:t xml:space="preserve"> information declared on a safeguarding self-declaration form or the DBS Disclosure outcome.  </w:t>
      </w:r>
    </w:p>
    <w:p w14:paraId="39A195ED"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Appointment decisions in relation to individuals in Catholic organisations must also be updated on the National Database.</w:t>
      </w:r>
    </w:p>
    <w:p w14:paraId="070168FD" w14:textId="77777777" w:rsidR="003C1716" w:rsidRPr="003C1716" w:rsidRDefault="003C1716" w:rsidP="003C1716">
      <w:pPr>
        <w:spacing w:before="150" w:after="100" w:afterAutospacing="1" w:line="240" w:lineRule="auto"/>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If the person can be appointed, the person responsible for the appointment must ensure that the individual who takes up the role is the same person who underwent the pre-appointment process.</w:t>
      </w:r>
    </w:p>
    <w:p w14:paraId="5C2554C0" w14:textId="77777777" w:rsidR="003C1716" w:rsidRPr="008829B4" w:rsidRDefault="003C1716" w:rsidP="003C1716">
      <w:pPr>
        <w:spacing w:before="150" w:after="0" w:line="240" w:lineRule="auto"/>
        <w:rPr>
          <w:rFonts w:asciiTheme="minorHAnsi" w:eastAsia="Times New Roman" w:hAnsiTheme="minorHAnsi" w:cstheme="minorHAnsi"/>
          <w:color w:val="000000"/>
          <w:u w:val="single"/>
          <w:lang w:eastAsia="en-GB"/>
        </w:rPr>
      </w:pPr>
      <w:r w:rsidRPr="008829B4">
        <w:rPr>
          <w:rFonts w:asciiTheme="minorHAnsi" w:eastAsia="Times New Roman" w:hAnsiTheme="minorHAnsi" w:cstheme="minorHAnsi"/>
          <w:color w:val="000000"/>
          <w:u w:val="single"/>
          <w:lang w:eastAsia="en-GB"/>
        </w:rPr>
        <w:lastRenderedPageBreak/>
        <w:t>Assessing relevancy of conviction information and risk</w:t>
      </w:r>
    </w:p>
    <w:p w14:paraId="1F313559" w14:textId="77777777" w:rsidR="003C1716" w:rsidRPr="003C1716" w:rsidRDefault="003C1716" w:rsidP="003C1716">
      <w:pPr>
        <w:spacing w:before="150" w:line="240" w:lineRule="auto"/>
        <w:rPr>
          <w:rFonts w:asciiTheme="minorHAnsi" w:eastAsia="Times New Roman" w:hAnsiTheme="minorHAnsi" w:cstheme="minorHAnsi"/>
          <w:color w:val="000000"/>
          <w:highlight w:val="yellow"/>
          <w:lang w:eastAsia="en-GB"/>
        </w:rPr>
      </w:pPr>
      <w:r w:rsidRPr="003C1716">
        <w:rPr>
          <w:rFonts w:asciiTheme="minorHAnsi" w:eastAsia="Times New Roman" w:hAnsiTheme="minorHAnsi" w:cstheme="minorHAnsi"/>
          <w:color w:val="000000"/>
          <w:lang w:eastAsia="en-GB"/>
        </w:rPr>
        <w:t xml:space="preserve">Safeguarding Coordinators will undertake the risk assessment process only where the information contained in the Disclosure relates to the safety of children or adults.  Where other information regarding convictions etc. is given on the DBS Disclosure Certificate, the Safeguarding Coordinator will inform the person with responsibility for the appointment within the diocese or the religious congregation who will take a decision on whether to appoint.  </w:t>
      </w:r>
    </w:p>
    <w:p w14:paraId="3DD86AE1"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If it is the case that the information provided in the DBS Disclosure Certificate contradicts information provided by the applicant on the safeguarding self-declaration form, this should be explored during the meeting with the Safeguarding Coordinator, and the reasons why recorded in the meeting notes. </w:t>
      </w:r>
    </w:p>
    <w:p w14:paraId="32890185" w14:textId="625FE9A2"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An applicant's criminal record should be assessed in relation to the tasks he or she will be required to perform and the circumstances in which the work will be carried out. This can be done using the </w:t>
      </w:r>
      <w:hyperlink r:id="rId31" w:history="1">
        <w:r w:rsidRPr="009F70C3">
          <w:rPr>
            <w:rStyle w:val="Hyperlink"/>
            <w:rFonts w:asciiTheme="minorHAnsi" w:eastAsia="Times New Roman" w:hAnsiTheme="minorHAnsi" w:cstheme="minorHAnsi"/>
            <w:lang w:eastAsia="en-GB"/>
          </w:rPr>
          <w:t>Blemished DBS Disclosure Risk Assessment For</w:t>
        </w:r>
        <w:r w:rsidR="00924591" w:rsidRPr="009F70C3">
          <w:rPr>
            <w:rStyle w:val="Hyperlink"/>
            <w:rFonts w:asciiTheme="minorHAnsi" w:eastAsia="Times New Roman" w:hAnsiTheme="minorHAnsi" w:cstheme="minorHAnsi"/>
            <w:lang w:eastAsia="en-GB"/>
          </w:rPr>
          <w:t>m</w:t>
        </w:r>
      </w:hyperlink>
      <w:r w:rsidR="009F70C3">
        <w:rPr>
          <w:rFonts w:asciiTheme="minorHAnsi" w:eastAsia="Times New Roman" w:hAnsiTheme="minorHAnsi" w:cstheme="minorHAnsi"/>
          <w:color w:val="000000"/>
          <w:lang w:eastAsia="en-GB"/>
        </w:rPr>
        <w:t>.</w:t>
      </w:r>
    </w:p>
    <w:p w14:paraId="4D0C259B" w14:textId="77777777" w:rsidR="003C1716" w:rsidRPr="003C1716" w:rsidRDefault="003C1716" w:rsidP="003C1716">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Returning the original DBS Disclosure Certificate to the applicant</w:t>
      </w:r>
    </w:p>
    <w:p w14:paraId="660B806D"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safeguarding office will return the original certificate to the applicant by ‘signed for’ post or alternatively where a number of applications have been submitted via the same parish or establishment (</w:t>
      </w:r>
      <w:proofErr w:type="gramStart"/>
      <w:r w:rsidRPr="003C1716">
        <w:rPr>
          <w:rFonts w:asciiTheme="minorHAnsi" w:eastAsia="Times New Roman" w:hAnsiTheme="minorHAnsi" w:cstheme="minorHAnsi"/>
          <w:color w:val="000000"/>
          <w:lang w:eastAsia="en-GB"/>
        </w:rPr>
        <w:t>i.e.</w:t>
      </w:r>
      <w:proofErr w:type="gramEnd"/>
      <w:r w:rsidRPr="003C1716">
        <w:rPr>
          <w:rFonts w:asciiTheme="minorHAnsi" w:eastAsia="Times New Roman" w:hAnsiTheme="minorHAnsi" w:cstheme="minorHAnsi"/>
          <w:color w:val="000000"/>
          <w:lang w:eastAsia="en-GB"/>
        </w:rPr>
        <w:t xml:space="preserve"> a Care Home), the certificates can be placed inside separate, addressed and sealed envelopes and sent via secure post to the Parish Representative or relevant person/recruiting person who will then pass the sealed envelopes onto each individual.</w:t>
      </w:r>
    </w:p>
    <w:p w14:paraId="624ABC9F" w14:textId="77777777" w:rsidR="003C1716" w:rsidRPr="003C1716" w:rsidRDefault="003C1716" w:rsidP="003C1716">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Requests to reveal disclosure information to a third party</w:t>
      </w:r>
    </w:p>
    <w:p w14:paraId="68331699" w14:textId="77777777" w:rsidR="003C1716" w:rsidRPr="003C1716" w:rsidRDefault="003C1716" w:rsidP="003C1716">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It is an offence to disclose information contained within a DBS certificate to any person who is not a member, officer or employee of the Registered Body or their client, unless a relevant legal exception applies</w:t>
      </w:r>
      <w:r w:rsidRPr="003C1716">
        <w:rPr>
          <w:rStyle w:val="FootnoteReference"/>
          <w:rFonts w:asciiTheme="minorHAnsi" w:eastAsia="Times New Roman" w:hAnsiTheme="minorHAnsi" w:cstheme="minorHAnsi"/>
          <w:color w:val="000000"/>
          <w:lang w:eastAsia="en-GB"/>
        </w:rPr>
        <w:footnoteReference w:id="1"/>
      </w:r>
      <w:r w:rsidRPr="003C1716">
        <w:rPr>
          <w:rFonts w:asciiTheme="minorHAnsi" w:eastAsia="Times New Roman" w:hAnsiTheme="minorHAnsi" w:cstheme="minorHAnsi"/>
          <w:color w:val="000000"/>
          <w:lang w:eastAsia="en-GB"/>
        </w:rPr>
        <w:t xml:space="preserve">.  Safeguarding Coordinators should anonymise information shared with sub-committees for the purposes of decision making.  </w:t>
      </w:r>
    </w:p>
    <w:p w14:paraId="0C76E000" w14:textId="4DB7E960" w:rsidR="0032136D" w:rsidRPr="00757CE2" w:rsidRDefault="003C1716" w:rsidP="00757CE2">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There may be circumstances where a recipient of disclosure information is asked to reveal details of a Disclosure to a third party in connection with legal proceedings </w:t>
      </w:r>
      <w:proofErr w:type="gramStart"/>
      <w:r w:rsidRPr="003C1716">
        <w:rPr>
          <w:rFonts w:asciiTheme="minorHAnsi" w:eastAsia="Times New Roman" w:hAnsiTheme="minorHAnsi" w:cstheme="minorHAnsi"/>
          <w:color w:val="000000"/>
          <w:lang w:eastAsia="en-GB"/>
        </w:rPr>
        <w:t>i.e.</w:t>
      </w:r>
      <w:proofErr w:type="gramEnd"/>
      <w:r w:rsidRPr="003C1716">
        <w:rPr>
          <w:rFonts w:asciiTheme="minorHAnsi" w:eastAsia="Times New Roman" w:hAnsiTheme="minorHAnsi" w:cstheme="minorHAnsi"/>
          <w:color w:val="000000"/>
          <w:lang w:eastAsia="en-GB"/>
        </w:rPr>
        <w:t xml:space="preserve"> in a case submitted to an Employment Tribunal.  In such instances, the recipient of disclosure information should inform the Disclosure &amp; Barring Service (DBS) of any such request immediately and prior to the r</w:t>
      </w:r>
      <w:r w:rsidR="00757CE2">
        <w:rPr>
          <w:rFonts w:asciiTheme="minorHAnsi" w:eastAsia="Times New Roman" w:hAnsiTheme="minorHAnsi" w:cstheme="minorHAnsi"/>
          <w:color w:val="000000"/>
          <w:lang w:eastAsia="en-GB"/>
        </w:rPr>
        <w:t>elease of any information.</w:t>
      </w:r>
    </w:p>
    <w:p w14:paraId="47C53B3B" w14:textId="77777777" w:rsidR="00430DD5" w:rsidRPr="003C1716" w:rsidRDefault="00430DD5" w:rsidP="00430DD5">
      <w:pPr>
        <w:jc w:val="both"/>
        <w:rPr>
          <w:rFonts w:asciiTheme="minorHAnsi" w:hAnsiTheme="minorHAnsi" w:cstheme="minorHAnsi"/>
          <w:b/>
          <w:sz w:val="24"/>
          <w:szCs w:val="24"/>
        </w:rPr>
      </w:pPr>
      <w:r w:rsidRPr="003C1716">
        <w:rPr>
          <w:rFonts w:asciiTheme="minorHAnsi" w:hAnsiTheme="minorHAnsi" w:cstheme="minorHAnsi"/>
          <w:b/>
          <w:sz w:val="24"/>
          <w:szCs w:val="24"/>
        </w:rPr>
        <w:t>Renewal of criminal record checks</w:t>
      </w:r>
    </w:p>
    <w:p w14:paraId="747E18C7" w14:textId="77777777" w:rsidR="00430DD5" w:rsidRPr="003C1716" w:rsidRDefault="00430DD5" w:rsidP="00430DD5">
      <w:pPr>
        <w:spacing w:before="150" w:after="150" w:line="240" w:lineRule="auto"/>
        <w:jc w:val="both"/>
        <w:rPr>
          <w:rFonts w:asciiTheme="minorHAnsi" w:eastAsia="Times New Roman" w:hAnsiTheme="minorHAnsi" w:cstheme="minorHAnsi"/>
          <w:bCs/>
          <w:color w:val="000000"/>
          <w:lang w:eastAsia="en-GB"/>
        </w:rPr>
      </w:pPr>
      <w:r w:rsidRPr="003C1716">
        <w:rPr>
          <w:rFonts w:asciiTheme="minorHAnsi" w:eastAsia="Times New Roman" w:hAnsiTheme="minorHAnsi" w:cstheme="minorHAnsi"/>
          <w:bCs/>
          <w:color w:val="000000"/>
          <w:lang w:eastAsia="en-GB"/>
        </w:rPr>
        <w:t xml:space="preserve">There is no official expiry date for criminal record check Disclosure Certificates issued by the </w:t>
      </w:r>
      <w:proofErr w:type="gramStart"/>
      <w:r w:rsidRPr="003C1716">
        <w:rPr>
          <w:rFonts w:asciiTheme="minorHAnsi" w:eastAsia="Times New Roman" w:hAnsiTheme="minorHAnsi" w:cstheme="minorHAnsi"/>
          <w:bCs/>
          <w:color w:val="000000"/>
          <w:lang w:eastAsia="en-GB"/>
        </w:rPr>
        <w:t>DBS</w:t>
      </w:r>
      <w:proofErr w:type="gramEnd"/>
      <w:r w:rsidRPr="003C1716">
        <w:rPr>
          <w:rFonts w:asciiTheme="minorHAnsi" w:eastAsia="Times New Roman" w:hAnsiTheme="minorHAnsi" w:cstheme="minorHAnsi"/>
          <w:bCs/>
          <w:color w:val="000000"/>
          <w:lang w:eastAsia="en-GB"/>
        </w:rPr>
        <w:t xml:space="preserve"> but it is the policy of the Catholic Church in England and Wales to renew checks every 3 years for eligible roles.</w:t>
      </w:r>
    </w:p>
    <w:p w14:paraId="24897C09"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It is at the discretion of the safeguarding office to determine whether a new application for disclosure should be made or whether a status check of a Disclosure Certificate (for those individuals who have subscribed to the Online Update Service</w:t>
      </w:r>
      <w:r w:rsidRPr="003C1716">
        <w:rPr>
          <w:rFonts w:asciiTheme="minorHAnsi" w:hAnsiTheme="minorHAnsi" w:cstheme="minorHAnsi"/>
        </w:rPr>
        <w:t xml:space="preserve">) </w:t>
      </w:r>
      <w:r w:rsidRPr="003C1716">
        <w:rPr>
          <w:rFonts w:asciiTheme="minorHAnsi" w:eastAsia="Times New Roman" w:hAnsiTheme="minorHAnsi" w:cstheme="minorHAnsi"/>
          <w:color w:val="000000"/>
          <w:lang w:eastAsia="en-GB"/>
        </w:rPr>
        <w:t xml:space="preserve">is necessary.   </w:t>
      </w:r>
    </w:p>
    <w:p w14:paraId="496834EB"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Before deciding whether a new Disclosure Certificate should be applied for the following should be considered:</w:t>
      </w:r>
    </w:p>
    <w:p w14:paraId="3DC2F86F" w14:textId="77777777" w:rsidR="00430DD5" w:rsidRPr="003C1716" w:rsidRDefault="00430DD5" w:rsidP="00430DD5">
      <w:pPr>
        <w:pStyle w:val="ListParagraph"/>
        <w:numPr>
          <w:ilvl w:val="0"/>
          <w:numId w:val="23"/>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workforce relating to their last Disclosure Certificate might not be correct for the position that you are recruiting to (on an enhanced check, the police disclose information based on the workforce for which the criminal record check was originally applied for</w:t>
      </w:r>
      <w:proofErr w:type="gramStart"/>
      <w:r w:rsidRPr="003C1716">
        <w:rPr>
          <w:rFonts w:asciiTheme="minorHAnsi" w:hAnsiTheme="minorHAnsi" w:cstheme="minorHAnsi"/>
          <w:color w:val="000000"/>
          <w:lang w:eastAsia="en-GB"/>
        </w:rPr>
        <w:t>);</w:t>
      </w:r>
      <w:proofErr w:type="gramEnd"/>
    </w:p>
    <w:p w14:paraId="7BC184BA" w14:textId="77777777" w:rsidR="00430DD5" w:rsidRPr="003C1716" w:rsidRDefault="00430DD5" w:rsidP="00430DD5">
      <w:pPr>
        <w:pStyle w:val="ListParagraph"/>
        <w:numPr>
          <w:ilvl w:val="0"/>
          <w:numId w:val="23"/>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level of check for their last Disclosure Certificate may not be correct for the position you are recruiting to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a change to or from ‘Regulated Activity’;</w:t>
      </w:r>
    </w:p>
    <w:p w14:paraId="4A0DBB92" w14:textId="77777777" w:rsidR="00430DD5" w:rsidRPr="003C1716" w:rsidRDefault="00430DD5" w:rsidP="00430DD5">
      <w:pPr>
        <w:pStyle w:val="ListParagraph"/>
        <w:numPr>
          <w:ilvl w:val="0"/>
          <w:numId w:val="23"/>
        </w:numPr>
        <w:suppressAutoHyphens w:val="0"/>
        <w:autoSpaceDN/>
        <w:spacing w:before="150" w:after="150"/>
        <w:contextualSpacing/>
        <w:jc w:val="both"/>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Whether the information revealed on the Disclosure Certificate was based on identity that was checked by another Registered Body.  </w:t>
      </w:r>
    </w:p>
    <w:p w14:paraId="0BE1AE61" w14:textId="77777777" w:rsidR="00430DD5" w:rsidRPr="003C1716" w:rsidRDefault="00430DD5" w:rsidP="00430DD5">
      <w:pPr>
        <w:spacing w:before="150" w:after="150"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If a relevant disclosure has been obtained by the CSSA Registered Body or a status check has been made using the Online Update Service, it is not necessary to apply for a new Disclosure Certificate in the following circumstances:  </w:t>
      </w:r>
    </w:p>
    <w:p w14:paraId="6BEB66A6" w14:textId="77777777" w:rsidR="00430DD5" w:rsidRPr="003C1716" w:rsidRDefault="00430DD5" w:rsidP="00430DD5">
      <w:pPr>
        <w:numPr>
          <w:ilvl w:val="0"/>
          <w:numId w:val="22"/>
        </w:numPr>
        <w:spacing w:before="150" w:after="100" w:afterAutospacing="1"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Continuation of the same role previously performed but moving parish or </w:t>
      </w:r>
      <w:proofErr w:type="gramStart"/>
      <w:r w:rsidRPr="003C1716">
        <w:rPr>
          <w:rFonts w:asciiTheme="minorHAnsi" w:eastAsia="Times New Roman" w:hAnsiTheme="minorHAnsi" w:cstheme="minorHAnsi"/>
          <w:color w:val="000000"/>
          <w:lang w:eastAsia="en-GB"/>
        </w:rPr>
        <w:t>diocese;</w:t>
      </w:r>
      <w:proofErr w:type="gramEnd"/>
    </w:p>
    <w:p w14:paraId="40CDDCF9" w14:textId="77777777" w:rsidR="00430DD5" w:rsidRPr="003C1716" w:rsidRDefault="00430DD5" w:rsidP="00430DD5">
      <w:pPr>
        <w:numPr>
          <w:ilvl w:val="0"/>
          <w:numId w:val="22"/>
        </w:numPr>
        <w:spacing w:before="150" w:after="100" w:afterAutospacing="1" w:line="240" w:lineRule="auto"/>
        <w:jc w:val="both"/>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Application for a role where the workforce and level of disclosure required is the same as that to which the original disclosure </w:t>
      </w:r>
      <w:proofErr w:type="gramStart"/>
      <w:r w:rsidRPr="003C1716">
        <w:rPr>
          <w:rFonts w:asciiTheme="minorHAnsi" w:eastAsia="Times New Roman" w:hAnsiTheme="minorHAnsi" w:cstheme="minorHAnsi"/>
          <w:color w:val="000000"/>
          <w:lang w:eastAsia="en-GB"/>
        </w:rPr>
        <w:t>relates;</w:t>
      </w:r>
      <w:proofErr w:type="gramEnd"/>
    </w:p>
    <w:p w14:paraId="34A3213D" w14:textId="77777777" w:rsidR="00430DD5" w:rsidRPr="003C1716" w:rsidRDefault="00430DD5" w:rsidP="00430DD5">
      <w:pPr>
        <w:numPr>
          <w:ilvl w:val="0"/>
          <w:numId w:val="22"/>
        </w:numPr>
        <w:spacing w:before="150" w:after="100" w:afterAutospacing="1" w:line="240" w:lineRule="auto"/>
        <w:jc w:val="both"/>
        <w:rPr>
          <w:rFonts w:asciiTheme="minorHAnsi" w:hAnsiTheme="minorHAnsi" w:cstheme="minorHAnsi"/>
        </w:rPr>
      </w:pPr>
      <w:r w:rsidRPr="003C1716">
        <w:rPr>
          <w:rFonts w:asciiTheme="minorHAnsi" w:eastAsia="Times New Roman" w:hAnsiTheme="minorHAnsi" w:cstheme="minorHAnsi"/>
          <w:color w:val="000000"/>
          <w:lang w:eastAsia="en-GB"/>
        </w:rPr>
        <w:t>Temporary deployment to a diocese of members of a religious congregation who have a Disclosure Certificate via the CSSA Registered Body.</w:t>
      </w:r>
    </w:p>
    <w:p w14:paraId="5352E3E4" w14:textId="77777777" w:rsidR="00430DD5" w:rsidRPr="003C1716" w:rsidRDefault="00430DD5" w:rsidP="00430DD5">
      <w:pPr>
        <w:spacing w:before="150" w:after="0" w:line="240" w:lineRule="auto"/>
        <w:rPr>
          <w:rFonts w:asciiTheme="minorHAnsi" w:eastAsia="Times New Roman" w:hAnsiTheme="minorHAnsi" w:cstheme="minorHAnsi"/>
          <w:b/>
          <w:color w:val="000000"/>
          <w:sz w:val="24"/>
          <w:szCs w:val="24"/>
          <w:lang w:eastAsia="en-GB"/>
        </w:rPr>
      </w:pPr>
      <w:r w:rsidRPr="003C1716">
        <w:rPr>
          <w:rFonts w:asciiTheme="minorHAnsi" w:eastAsia="Times New Roman" w:hAnsiTheme="minorHAnsi" w:cstheme="minorHAnsi"/>
          <w:b/>
          <w:color w:val="000000"/>
          <w:sz w:val="24"/>
          <w:szCs w:val="24"/>
          <w:lang w:eastAsia="en-GB"/>
        </w:rPr>
        <w:t>Online update service</w:t>
      </w:r>
    </w:p>
    <w:p w14:paraId="2DFD93CC"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CSSA Registered Body supports the use of the DBS update service for the checking of Disclosure information in relation to both new appointments and existing appointments, where the role is eligible for a DBS check.  </w:t>
      </w:r>
    </w:p>
    <w:p w14:paraId="741BB726"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DBS update service allows:</w:t>
      </w:r>
    </w:p>
    <w:p w14:paraId="664E15ED" w14:textId="77777777" w:rsidR="00430DD5" w:rsidRPr="003C1716" w:rsidRDefault="00430DD5" w:rsidP="00430DD5">
      <w:pPr>
        <w:pStyle w:val="ListParagraph"/>
        <w:numPr>
          <w:ilvl w:val="0"/>
          <w:numId w:val="7"/>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Applicants to keep their DBS Disclosure Certificates up to </w:t>
      </w:r>
      <w:proofErr w:type="gramStart"/>
      <w:r w:rsidRPr="003C1716">
        <w:rPr>
          <w:rFonts w:asciiTheme="minorHAnsi" w:hAnsiTheme="minorHAnsi" w:cstheme="minorHAnsi"/>
          <w:color w:val="000000"/>
          <w:lang w:eastAsia="en-GB"/>
        </w:rPr>
        <w:t>date;</w:t>
      </w:r>
      <w:proofErr w:type="gramEnd"/>
    </w:p>
    <w:p w14:paraId="5CAC1F4E" w14:textId="77777777" w:rsidR="00430DD5" w:rsidRPr="003C1716" w:rsidRDefault="00430DD5" w:rsidP="00430DD5">
      <w:pPr>
        <w:pStyle w:val="ListParagraph"/>
        <w:numPr>
          <w:ilvl w:val="0"/>
          <w:numId w:val="7"/>
        </w:numPr>
        <w:suppressAutoHyphens w:val="0"/>
        <w:autoSpaceDN/>
        <w:spacing w:before="150"/>
        <w:contextualSpacing/>
        <w:textAlignment w:val="auto"/>
        <w:rPr>
          <w:rFonts w:asciiTheme="minorHAnsi" w:hAnsiTheme="minorHAnsi" w:cstheme="minorHAnsi"/>
          <w:b/>
          <w:color w:val="000000"/>
          <w:lang w:eastAsia="en-GB"/>
        </w:rPr>
      </w:pPr>
      <w:r w:rsidRPr="003C1716">
        <w:rPr>
          <w:rFonts w:asciiTheme="minorHAnsi" w:hAnsiTheme="minorHAnsi" w:cstheme="minorHAnsi"/>
          <w:color w:val="000000"/>
          <w:lang w:eastAsia="en-GB"/>
        </w:rPr>
        <w:t>Employers/appointers to check a DBS Disclosure Certificate.</w:t>
      </w:r>
    </w:p>
    <w:p w14:paraId="5239D6FD"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employer or appointer can only make the status check if they could also legally request a new DBS application for the role the individual will be working in.</w:t>
      </w:r>
    </w:p>
    <w:p w14:paraId="0FF99815" w14:textId="77777777" w:rsidR="00430DD5" w:rsidRPr="003C1716" w:rsidRDefault="00430DD5" w:rsidP="00430DD5">
      <w:pPr>
        <w:spacing w:before="150" w:after="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Benefits of joining the update service</w:t>
      </w:r>
    </w:p>
    <w:p w14:paraId="754C0DE1"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applicant will be able to take their DBS certificate from one job or role to the next unless:</w:t>
      </w:r>
    </w:p>
    <w:p w14:paraId="01BD700C" w14:textId="77777777" w:rsidR="00430DD5" w:rsidRPr="003C1716" w:rsidRDefault="00430DD5" w:rsidP="00430DD5">
      <w:pPr>
        <w:pStyle w:val="ListParagraph"/>
        <w:numPr>
          <w:ilvl w:val="0"/>
          <w:numId w:val="8"/>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employer or appointing </w:t>
      </w:r>
      <w:proofErr w:type="spellStart"/>
      <w:r w:rsidRPr="003C1716">
        <w:rPr>
          <w:rFonts w:asciiTheme="minorHAnsi" w:hAnsiTheme="minorHAnsi" w:cstheme="minorHAnsi"/>
          <w:color w:val="000000"/>
          <w:lang w:eastAsia="en-GB"/>
        </w:rPr>
        <w:t>organisation</w:t>
      </w:r>
      <w:proofErr w:type="spellEnd"/>
      <w:r w:rsidRPr="003C1716">
        <w:rPr>
          <w:rFonts w:asciiTheme="minorHAnsi" w:hAnsiTheme="minorHAnsi" w:cstheme="minorHAnsi"/>
          <w:color w:val="000000"/>
          <w:lang w:eastAsia="en-GB"/>
        </w:rPr>
        <w:t xml:space="preserve"> asks them to apply for a new </w:t>
      </w:r>
      <w:proofErr w:type="gramStart"/>
      <w:r w:rsidRPr="003C1716">
        <w:rPr>
          <w:rFonts w:asciiTheme="minorHAnsi" w:hAnsiTheme="minorHAnsi" w:cstheme="minorHAnsi"/>
          <w:color w:val="000000"/>
          <w:lang w:eastAsia="en-GB"/>
        </w:rPr>
        <w:t>certificate;</w:t>
      </w:r>
      <w:proofErr w:type="gramEnd"/>
    </w:p>
    <w:p w14:paraId="5B8020D9" w14:textId="77777777" w:rsidR="00430DD5" w:rsidRPr="003C1716" w:rsidRDefault="00430DD5" w:rsidP="00430DD5">
      <w:pPr>
        <w:pStyle w:val="ListParagraph"/>
        <w:numPr>
          <w:ilvl w:val="0"/>
          <w:numId w:val="8"/>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A certificate is needed for a different ‘workforce’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the existing certificate is for the child workforce and the new job or role is for the adult workforce;</w:t>
      </w:r>
    </w:p>
    <w:p w14:paraId="5D791048" w14:textId="77777777" w:rsidR="00430DD5" w:rsidRPr="003C1716" w:rsidRDefault="00430DD5" w:rsidP="00430DD5">
      <w:pPr>
        <w:pStyle w:val="ListParagraph"/>
        <w:numPr>
          <w:ilvl w:val="0"/>
          <w:numId w:val="8"/>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A different level certificate is needed </w:t>
      </w:r>
      <w:proofErr w:type="gramStart"/>
      <w:r w:rsidRPr="003C1716">
        <w:rPr>
          <w:rFonts w:asciiTheme="minorHAnsi" w:hAnsiTheme="minorHAnsi" w:cstheme="minorHAnsi"/>
          <w:color w:val="000000"/>
          <w:lang w:eastAsia="en-GB"/>
        </w:rPr>
        <w:t>e.g.</w:t>
      </w:r>
      <w:proofErr w:type="gramEnd"/>
      <w:r w:rsidRPr="003C1716">
        <w:rPr>
          <w:rFonts w:asciiTheme="minorHAnsi" w:hAnsiTheme="minorHAnsi" w:cstheme="minorHAnsi"/>
          <w:color w:val="000000"/>
          <w:lang w:eastAsia="en-GB"/>
        </w:rPr>
        <w:t xml:space="preserve"> the existing certificate is enhanced but the new job or role is regulated activity and a barred list check is required.</w:t>
      </w:r>
    </w:p>
    <w:p w14:paraId="087276C5"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applicant manages their own subscription online.  The applicant can check the certificates that they have registered with the service, </w:t>
      </w:r>
      <w:proofErr w:type="gramStart"/>
      <w:r w:rsidRPr="003C1716">
        <w:rPr>
          <w:rFonts w:asciiTheme="minorHAnsi" w:eastAsia="Times New Roman" w:hAnsiTheme="minorHAnsi" w:cstheme="minorHAnsi"/>
          <w:color w:val="000000"/>
          <w:lang w:eastAsia="en-GB"/>
        </w:rPr>
        <w:t>add</w:t>
      </w:r>
      <w:proofErr w:type="gramEnd"/>
      <w:r w:rsidRPr="003C1716">
        <w:rPr>
          <w:rFonts w:asciiTheme="minorHAnsi" w:eastAsia="Times New Roman" w:hAnsiTheme="minorHAnsi" w:cstheme="minorHAnsi"/>
          <w:color w:val="000000"/>
          <w:lang w:eastAsia="en-GB"/>
        </w:rPr>
        <w:t xml:space="preserve"> or remove certificates, view those organisations that have used the service to check their certificate, update contact details and renew or cancel their subscription.  </w:t>
      </w:r>
    </w:p>
    <w:p w14:paraId="2A432A86"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 xml:space="preserve">Once an individual has joined the update service, with their consent, their employer, or appointer, can go online and carry out a free of charge and instant ‘status check’ to find out whether the information contained on the DBS certificate is current.  </w:t>
      </w:r>
    </w:p>
    <w:p w14:paraId="6DC3310A" w14:textId="77777777" w:rsidR="00430DD5" w:rsidRPr="003C1716" w:rsidRDefault="00430DD5" w:rsidP="00430DD5">
      <w:pPr>
        <w:spacing w:before="150" w:after="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Registering to use the update service</w:t>
      </w:r>
    </w:p>
    <w:p w14:paraId="743D4F15" w14:textId="77777777" w:rsidR="00430DD5" w:rsidRPr="003C1716" w:rsidRDefault="00430DD5" w:rsidP="00430DD5">
      <w:pPr>
        <w:spacing w:before="150" w:after="0" w:line="240" w:lineRule="auto"/>
        <w:rPr>
          <w:rFonts w:asciiTheme="minorHAnsi" w:eastAsia="Times New Roman" w:hAnsiTheme="minorHAnsi" w:cstheme="minorHAnsi"/>
          <w:color w:val="FF0000"/>
          <w:lang w:eastAsia="en-GB"/>
        </w:rPr>
      </w:pPr>
      <w:r w:rsidRPr="003C1716">
        <w:rPr>
          <w:rFonts w:asciiTheme="minorHAnsi" w:eastAsia="Times New Roman" w:hAnsiTheme="minorHAnsi" w:cstheme="minorHAnsi"/>
          <w:color w:val="000000"/>
          <w:lang w:eastAsia="en-GB"/>
        </w:rPr>
        <w:t xml:space="preserve">Applicants need to register to use the update service (see </w:t>
      </w:r>
      <w:hyperlink r:id="rId32" w:history="1">
        <w:r w:rsidRPr="003C1716">
          <w:rPr>
            <w:rStyle w:val="Hyperlink"/>
            <w:rFonts w:asciiTheme="minorHAnsi" w:eastAsia="Times New Roman" w:hAnsiTheme="minorHAnsi" w:cstheme="minorHAnsi"/>
            <w:lang w:eastAsia="en-GB"/>
          </w:rPr>
          <w:t>https://www.gov.uk/government/collections/dbs-update-service-promotional-material</w:t>
        </w:r>
      </w:hyperlink>
      <w:r w:rsidRPr="003C1716">
        <w:rPr>
          <w:rFonts w:asciiTheme="minorHAnsi" w:eastAsia="Times New Roman" w:hAnsiTheme="minorHAnsi" w:cstheme="minorHAnsi"/>
          <w:color w:val="000000"/>
          <w:lang w:eastAsia="en-GB"/>
        </w:rPr>
        <w:t xml:space="preserve"> for further information).  There is an annual fee but there is no charge for volunteers.</w:t>
      </w:r>
    </w:p>
    <w:p w14:paraId="6F0FBB9B"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There is no charge for organisations to carry out an online status check.</w:t>
      </w:r>
    </w:p>
    <w:p w14:paraId="499D2790" w14:textId="77777777" w:rsidR="00430DD5" w:rsidRPr="003C1716" w:rsidRDefault="00430DD5" w:rsidP="00430DD5">
      <w:pPr>
        <w:spacing w:before="150" w:after="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If an applicant has not yet applied for a DBS </w:t>
      </w:r>
      <w:proofErr w:type="gramStart"/>
      <w:r w:rsidRPr="003C1716">
        <w:rPr>
          <w:rFonts w:asciiTheme="minorHAnsi" w:eastAsia="Times New Roman" w:hAnsiTheme="minorHAnsi" w:cstheme="minorHAnsi"/>
          <w:color w:val="000000"/>
          <w:lang w:eastAsia="en-GB"/>
        </w:rPr>
        <w:t>check</w:t>
      </w:r>
      <w:proofErr w:type="gramEnd"/>
      <w:r w:rsidRPr="003C1716">
        <w:rPr>
          <w:rFonts w:asciiTheme="minorHAnsi" w:eastAsia="Times New Roman" w:hAnsiTheme="minorHAnsi" w:cstheme="minorHAnsi"/>
          <w:color w:val="000000"/>
          <w:lang w:eastAsia="en-GB"/>
        </w:rPr>
        <w:t xml:space="preserve"> they can register for the update service using their application form reference number.  The DBS must receive their application form within 28 days of registering for the update service.  This might not be possible if there are errors or queries on the application form that require resolution before submission to the DBS.  For this reason, we recommend that applicants register for the update service after their Disclosure Certificate has been issued.  This must be done within 30 days of the certificate being issued.</w:t>
      </w:r>
    </w:p>
    <w:p w14:paraId="2D039BB3"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To enable individuals to reuse their DBS certificates and the update service, the relevant workforce must be included in line 1 and the position applied for in line 2 of the original paper application and at the relevant place on e-bulk applications.</w:t>
      </w:r>
    </w:p>
    <w:p w14:paraId="7E78FA70" w14:textId="77777777" w:rsidR="00430DD5" w:rsidRPr="003C1716" w:rsidRDefault="00430DD5" w:rsidP="00430DD5">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Gaining consent to carry out a status check</w:t>
      </w:r>
    </w:p>
    <w:p w14:paraId="022CA7C8"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This consent is obtained when the applicant signs the declaration on the Safeguarding Self-declaration (SSD) form.</w:t>
      </w:r>
    </w:p>
    <w:p w14:paraId="062D5856" w14:textId="77777777" w:rsidR="00430DD5" w:rsidRPr="003C1716" w:rsidRDefault="00430DD5" w:rsidP="00430DD5">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Withdrawing consent for the employer/appointing organisation to carry out a status check</w:t>
      </w:r>
    </w:p>
    <w:p w14:paraId="14A282F6"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To withdraw consent for the Church to carry out a status check, the applicant should contact the safeguarding office and arrange completion of form DBS5.  Verbal instruction must be followed up with written confirmation by letter or email which can be appended to the form.  This form must be filed with the original safeguarding self-declaration (SSD) form which provided the initial signed consent.</w:t>
      </w:r>
    </w:p>
    <w:p w14:paraId="3986C5D0" w14:textId="77777777" w:rsidR="00430DD5" w:rsidRPr="003C1716" w:rsidRDefault="00430DD5" w:rsidP="00430DD5">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Before carrying out an online ‘status check’</w:t>
      </w:r>
    </w:p>
    <w:p w14:paraId="025F9ED6" w14:textId="77777777" w:rsidR="00430DD5" w:rsidRPr="008829B4" w:rsidRDefault="00430DD5" w:rsidP="00430DD5">
      <w:pPr>
        <w:spacing w:before="150" w:after="150" w:line="240" w:lineRule="auto"/>
        <w:rPr>
          <w:rFonts w:asciiTheme="minorHAnsi" w:eastAsia="Times New Roman" w:hAnsiTheme="minorHAnsi" w:cstheme="minorHAnsi"/>
          <w:color w:val="000000"/>
          <w:lang w:eastAsia="en-GB"/>
        </w:rPr>
      </w:pPr>
      <w:r w:rsidRPr="008829B4">
        <w:rPr>
          <w:rFonts w:asciiTheme="minorHAnsi" w:eastAsia="Times New Roman" w:hAnsiTheme="minorHAnsi" w:cstheme="minorHAnsi"/>
          <w:color w:val="000000"/>
          <w:lang w:eastAsia="en-GB"/>
        </w:rPr>
        <w:t>For safeguarding personnel, counter-</w:t>
      </w:r>
      <w:proofErr w:type="gramStart"/>
      <w:r w:rsidRPr="008829B4">
        <w:rPr>
          <w:rFonts w:asciiTheme="minorHAnsi" w:eastAsia="Times New Roman" w:hAnsiTheme="minorHAnsi" w:cstheme="minorHAnsi"/>
          <w:color w:val="000000"/>
          <w:lang w:eastAsia="en-GB"/>
        </w:rPr>
        <w:t>signatories</w:t>
      </w:r>
      <w:proofErr w:type="gramEnd"/>
      <w:r w:rsidRPr="008829B4">
        <w:rPr>
          <w:rFonts w:asciiTheme="minorHAnsi" w:eastAsia="Times New Roman" w:hAnsiTheme="minorHAnsi" w:cstheme="minorHAnsi"/>
          <w:color w:val="000000"/>
          <w:lang w:eastAsia="en-GB"/>
        </w:rPr>
        <w:t xml:space="preserve"> and employers: </w:t>
      </w:r>
    </w:p>
    <w:p w14:paraId="295D2081"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Before carrying out a status check you will be asked to complete a legal declaration confirming that you have the permission of the individual and that you have the legal right to ask the exempted question; that is the legal right to </w:t>
      </w:r>
      <w:r w:rsidRPr="003C1716">
        <w:rPr>
          <w:rFonts w:asciiTheme="minorHAnsi" w:hAnsiTheme="minorHAnsi" w:cstheme="minorHAnsi"/>
          <w:color w:val="222222"/>
          <w:shd w:val="clear" w:color="auto" w:fill="FFFFFF"/>
        </w:rPr>
        <w:t xml:space="preserve">request for a person to reveal their full criminal history, including spent convictions but excluding protected cautions and convictions that will be </w:t>
      </w:r>
      <w:hyperlink r:id="rId33" w:history="1">
        <w:r w:rsidRPr="003C1716">
          <w:rPr>
            <w:rStyle w:val="Hyperlink"/>
            <w:rFonts w:asciiTheme="minorHAnsi" w:hAnsiTheme="minorHAnsi" w:cstheme="minorHAnsi"/>
            <w:color w:val="4C2C92"/>
            <w:bdr w:val="none" w:sz="0" w:space="0" w:color="auto" w:frame="1"/>
            <w:shd w:val="clear" w:color="auto" w:fill="FFFFFF"/>
          </w:rPr>
          <w:t>filtered from a criminal record check</w:t>
        </w:r>
      </w:hyperlink>
      <w:r w:rsidRPr="003C1716">
        <w:rPr>
          <w:rFonts w:asciiTheme="minorHAnsi" w:eastAsia="Times New Roman" w:hAnsiTheme="minorHAnsi" w:cstheme="minorHAnsi"/>
          <w:color w:val="000000"/>
          <w:lang w:eastAsia="en-GB"/>
        </w:rPr>
        <w:t>.  By making this declaration you are saying that you have the right to be given the information to make a suitability assessment and the information is at the level you are legally entitled to request in relation to the role you are recruiting for.</w:t>
      </w:r>
    </w:p>
    <w:p w14:paraId="74B4C782"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following must be fulfilled before you carry out a status check.  </w:t>
      </w:r>
    </w:p>
    <w:p w14:paraId="5656C47B" w14:textId="77777777" w:rsidR="00430DD5" w:rsidRPr="003C1716" w:rsidRDefault="00430DD5" w:rsidP="00430DD5">
      <w:pPr>
        <w:pStyle w:val="ListParagraph"/>
        <w:numPr>
          <w:ilvl w:val="0"/>
          <w:numId w:val="9"/>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role must be confirmed as being eligible for a DBS </w:t>
      </w:r>
      <w:proofErr w:type="gramStart"/>
      <w:r w:rsidRPr="003C1716">
        <w:rPr>
          <w:rFonts w:asciiTheme="minorHAnsi" w:hAnsiTheme="minorHAnsi" w:cstheme="minorHAnsi"/>
          <w:color w:val="000000"/>
          <w:lang w:eastAsia="en-GB"/>
        </w:rPr>
        <w:t>check;</w:t>
      </w:r>
      <w:proofErr w:type="gramEnd"/>
    </w:p>
    <w:p w14:paraId="59BC7F12" w14:textId="77777777" w:rsidR="00430DD5" w:rsidRPr="008829B4" w:rsidRDefault="00430DD5" w:rsidP="00430DD5">
      <w:pPr>
        <w:pStyle w:val="ListParagraph"/>
        <w:numPr>
          <w:ilvl w:val="0"/>
          <w:numId w:val="9"/>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lastRenderedPageBreak/>
        <w:t xml:space="preserve">The DBS Certificate must contain the exact workforce that you are entitled to know about for the role you are recruiting/appointing </w:t>
      </w:r>
      <w:proofErr w:type="gramStart"/>
      <w:r w:rsidRPr="003C1716">
        <w:rPr>
          <w:rFonts w:asciiTheme="minorHAnsi" w:hAnsiTheme="minorHAnsi" w:cstheme="minorHAnsi"/>
          <w:color w:val="000000"/>
          <w:lang w:eastAsia="en-GB"/>
        </w:rPr>
        <w:t>to</w:t>
      </w:r>
      <w:r>
        <w:rPr>
          <w:rFonts w:asciiTheme="minorHAnsi" w:hAnsiTheme="minorHAnsi" w:cstheme="minorHAnsi"/>
          <w:color w:val="000000"/>
          <w:lang w:eastAsia="en-GB"/>
        </w:rPr>
        <w:t xml:space="preserve">  </w:t>
      </w:r>
      <w:r w:rsidRPr="008829B4">
        <w:rPr>
          <w:rFonts w:asciiTheme="minorHAnsi" w:hAnsiTheme="minorHAnsi" w:cstheme="minorHAnsi"/>
          <w:color w:val="000000"/>
          <w:lang w:eastAsia="en-GB"/>
        </w:rPr>
        <w:t>e.g.</w:t>
      </w:r>
      <w:proofErr w:type="gramEnd"/>
      <w:r w:rsidRPr="008829B4">
        <w:rPr>
          <w:rFonts w:asciiTheme="minorHAnsi" w:hAnsiTheme="minorHAnsi" w:cstheme="minorHAnsi"/>
          <w:color w:val="000000"/>
          <w:lang w:eastAsia="en-GB"/>
        </w:rPr>
        <w:t xml:space="preserve"> If the applicant’s existing </w:t>
      </w:r>
      <w:proofErr w:type="gramStart"/>
      <w:r w:rsidRPr="008829B4">
        <w:rPr>
          <w:rFonts w:asciiTheme="minorHAnsi" w:hAnsiTheme="minorHAnsi" w:cstheme="minorHAnsi"/>
          <w:color w:val="000000"/>
          <w:lang w:eastAsia="en-GB"/>
        </w:rPr>
        <w:t>Certificate  is</w:t>
      </w:r>
      <w:proofErr w:type="gramEnd"/>
      <w:r w:rsidRPr="008829B4">
        <w:rPr>
          <w:rFonts w:asciiTheme="minorHAnsi" w:hAnsiTheme="minorHAnsi" w:cstheme="minorHAnsi"/>
          <w:color w:val="000000"/>
          <w:lang w:eastAsia="en-GB"/>
        </w:rPr>
        <w:t xml:space="preserve"> for the adult and child work force and they are now applying for a role with/or working within the child workforce  only, the applicant would be required to apply for a new check;</w:t>
      </w:r>
    </w:p>
    <w:p w14:paraId="2F63ADF5" w14:textId="77777777" w:rsidR="00430DD5" w:rsidRPr="008829B4" w:rsidRDefault="00430DD5" w:rsidP="00430DD5">
      <w:pPr>
        <w:pStyle w:val="ListParagraph"/>
        <w:numPr>
          <w:ilvl w:val="0"/>
          <w:numId w:val="9"/>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applicant must be legally entitled to the same level of DBS Certificate e.g. enhanced or enhanced with barred </w:t>
      </w:r>
      <w:proofErr w:type="gramStart"/>
      <w:r w:rsidRPr="003C1716">
        <w:rPr>
          <w:rFonts w:asciiTheme="minorHAnsi" w:hAnsiTheme="minorHAnsi" w:cstheme="minorHAnsi"/>
          <w:color w:val="000000"/>
          <w:lang w:eastAsia="en-GB"/>
        </w:rPr>
        <w:t>list</w:t>
      </w:r>
      <w:r>
        <w:rPr>
          <w:rFonts w:asciiTheme="minorHAnsi" w:hAnsiTheme="minorHAnsi" w:cstheme="minorHAnsi"/>
          <w:color w:val="000000"/>
          <w:lang w:eastAsia="en-GB"/>
        </w:rPr>
        <w:t xml:space="preserve">  </w:t>
      </w:r>
      <w:r w:rsidRPr="008829B4">
        <w:rPr>
          <w:rFonts w:asciiTheme="minorHAnsi" w:hAnsiTheme="minorHAnsi" w:cstheme="minorHAnsi"/>
          <w:color w:val="000000"/>
          <w:lang w:eastAsia="en-GB"/>
        </w:rPr>
        <w:t>e.g.</w:t>
      </w:r>
      <w:proofErr w:type="gramEnd"/>
      <w:r w:rsidRPr="008829B4">
        <w:rPr>
          <w:rFonts w:asciiTheme="minorHAnsi" w:hAnsiTheme="minorHAnsi" w:cstheme="minorHAnsi"/>
          <w:color w:val="000000"/>
          <w:lang w:eastAsia="en-GB"/>
        </w:rPr>
        <w:t xml:space="preserve"> If their existing check is enhanced with an adult barred list check and they are now applying for a role which only requires an enhanced check, or a check of the child barred list, the applicant would be </w:t>
      </w:r>
      <w:proofErr w:type="gramStart"/>
      <w:r w:rsidRPr="008829B4">
        <w:rPr>
          <w:rFonts w:asciiTheme="minorHAnsi" w:hAnsiTheme="minorHAnsi" w:cstheme="minorHAnsi"/>
          <w:color w:val="000000"/>
          <w:lang w:eastAsia="en-GB"/>
        </w:rPr>
        <w:t>required  to</w:t>
      </w:r>
      <w:proofErr w:type="gramEnd"/>
      <w:r w:rsidRPr="008829B4">
        <w:rPr>
          <w:rFonts w:asciiTheme="minorHAnsi" w:hAnsiTheme="minorHAnsi" w:cstheme="minorHAnsi"/>
          <w:color w:val="000000"/>
          <w:lang w:eastAsia="en-GB"/>
        </w:rPr>
        <w:t xml:space="preserve"> apply for a new check;  </w:t>
      </w:r>
    </w:p>
    <w:p w14:paraId="1E15505F" w14:textId="77777777" w:rsidR="00430DD5" w:rsidRPr="003C1716" w:rsidRDefault="00430DD5" w:rsidP="00430DD5">
      <w:pPr>
        <w:pStyle w:val="ListParagraph"/>
        <w:numPr>
          <w:ilvl w:val="0"/>
          <w:numId w:val="9"/>
        </w:numPr>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applicant must have given their permission for the </w:t>
      </w:r>
      <w:proofErr w:type="gramStart"/>
      <w:r w:rsidRPr="003C1716">
        <w:rPr>
          <w:rFonts w:asciiTheme="minorHAnsi" w:hAnsiTheme="minorHAnsi" w:cstheme="minorHAnsi"/>
          <w:color w:val="000000"/>
          <w:lang w:eastAsia="en-GB"/>
        </w:rPr>
        <w:t>check;</w:t>
      </w:r>
      <w:proofErr w:type="gramEnd"/>
    </w:p>
    <w:p w14:paraId="32B9011D" w14:textId="77777777" w:rsidR="00430DD5" w:rsidRPr="003C1716" w:rsidRDefault="00430DD5" w:rsidP="00430DD5">
      <w:pPr>
        <w:pStyle w:val="ListParagraph"/>
        <w:numPr>
          <w:ilvl w:val="0"/>
          <w:numId w:val="9"/>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original Disclosure Certificate must have been seen by the person carrying out the status check (it is not sufficient to be sent a photocopy or scanned image of the certificate based on current DBS guidance</w:t>
      </w:r>
      <w:proofErr w:type="gramStart"/>
      <w:r w:rsidRPr="003C1716">
        <w:rPr>
          <w:rFonts w:asciiTheme="minorHAnsi" w:hAnsiTheme="minorHAnsi" w:cstheme="minorHAnsi"/>
          <w:color w:val="000000"/>
          <w:lang w:eastAsia="en-GB"/>
        </w:rPr>
        <w:t>);</w:t>
      </w:r>
      <w:proofErr w:type="gramEnd"/>
      <w:r w:rsidRPr="003C1716">
        <w:rPr>
          <w:rFonts w:asciiTheme="minorHAnsi" w:hAnsiTheme="minorHAnsi" w:cstheme="minorHAnsi"/>
          <w:color w:val="000000"/>
          <w:lang w:eastAsia="en-GB"/>
        </w:rPr>
        <w:t xml:space="preserve"> </w:t>
      </w:r>
    </w:p>
    <w:p w14:paraId="7E6C7CA3" w14:textId="77777777" w:rsidR="00430DD5" w:rsidRPr="003C1716" w:rsidRDefault="00430DD5" w:rsidP="00430DD5">
      <w:pPr>
        <w:pStyle w:val="ListParagraph"/>
        <w:numPr>
          <w:ilvl w:val="0"/>
          <w:numId w:val="9"/>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identity of the individual must be verified and checked against the information held on the original Disclosure Certificate (same name and date of birth).</w:t>
      </w:r>
    </w:p>
    <w:p w14:paraId="22F687E1"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Applicants must always be asked if there has been a name change since their last disclosure certificate and if there has been, they must apply for a new check regardless of whether the original check was carried out by CSSA</w:t>
      </w:r>
      <w:r>
        <w:rPr>
          <w:rFonts w:asciiTheme="minorHAnsi" w:eastAsia="Times New Roman" w:hAnsiTheme="minorHAnsi" w:cstheme="minorHAnsi"/>
          <w:color w:val="000000"/>
          <w:lang w:eastAsia="en-GB"/>
        </w:rPr>
        <w:t xml:space="preserve"> </w:t>
      </w:r>
      <w:r w:rsidRPr="003C1716">
        <w:rPr>
          <w:rFonts w:asciiTheme="minorHAnsi" w:eastAsia="Times New Roman" w:hAnsiTheme="minorHAnsi" w:cstheme="minorHAnsi"/>
          <w:color w:val="000000"/>
          <w:lang w:eastAsia="en-GB"/>
        </w:rPr>
        <w:t xml:space="preserve">or another Registered Body. They are then able to link the two checks together on their update service account for the purposes of future update checks. </w:t>
      </w:r>
    </w:p>
    <w:p w14:paraId="66C79695" w14:textId="77777777" w:rsidR="00430DD5" w:rsidRPr="003C1716" w:rsidRDefault="00430DD5" w:rsidP="00430DD5">
      <w:pPr>
        <w:spacing w:before="150" w:after="150" w:line="240" w:lineRule="auto"/>
        <w:rPr>
          <w:rFonts w:asciiTheme="minorHAnsi" w:eastAsia="Times New Roman" w:hAnsiTheme="minorHAnsi" w:cstheme="minorHAnsi"/>
          <w:u w:val="single"/>
          <w:lang w:eastAsia="en-GB"/>
        </w:rPr>
      </w:pPr>
      <w:r w:rsidRPr="003C1716">
        <w:rPr>
          <w:rFonts w:asciiTheme="minorHAnsi" w:eastAsia="Times New Roman" w:hAnsiTheme="minorHAnsi" w:cstheme="minorHAnsi"/>
          <w:u w:val="single"/>
          <w:lang w:eastAsia="en-GB"/>
        </w:rPr>
        <w:t>Consent to undertake a status check</w:t>
      </w:r>
    </w:p>
    <w:p w14:paraId="11E8B5C9" w14:textId="77777777" w:rsidR="00430DD5" w:rsidRPr="008829B4" w:rsidRDefault="00430DD5" w:rsidP="00430DD5">
      <w:pPr>
        <w:spacing w:before="150" w:after="150" w:line="240" w:lineRule="auto"/>
        <w:rPr>
          <w:rFonts w:asciiTheme="minorHAnsi" w:eastAsia="Times New Roman" w:hAnsiTheme="minorHAnsi" w:cstheme="minorHAnsi"/>
          <w:u w:val="single"/>
          <w:lang w:eastAsia="en-GB"/>
        </w:rPr>
      </w:pPr>
      <w:r w:rsidRPr="008829B4">
        <w:rPr>
          <w:rFonts w:asciiTheme="minorHAnsi" w:eastAsia="Times New Roman" w:hAnsiTheme="minorHAnsi" w:cstheme="minorHAnsi"/>
          <w:u w:val="single"/>
          <w:lang w:eastAsia="en-GB"/>
        </w:rPr>
        <w:t>DBS Certificate originating from another Registered Body</w:t>
      </w:r>
    </w:p>
    <w:p w14:paraId="2792A9D3" w14:textId="77777777" w:rsidR="00430DD5" w:rsidRPr="003C1716" w:rsidRDefault="00430DD5" w:rsidP="00430DD5">
      <w:pPr>
        <w:spacing w:before="150" w:after="150" w:line="240" w:lineRule="auto"/>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Consent to undertake the check will be obtained via the safeguarding self-declaration (SSD) form. In all cases, the original Disclosure Certificate must be </w:t>
      </w:r>
      <w:proofErr w:type="gramStart"/>
      <w:r w:rsidRPr="003C1716">
        <w:rPr>
          <w:rFonts w:asciiTheme="minorHAnsi" w:eastAsia="Times New Roman" w:hAnsiTheme="minorHAnsi" w:cstheme="minorHAnsi"/>
          <w:lang w:eastAsia="en-GB"/>
        </w:rPr>
        <w:t>seen</w:t>
      </w:r>
      <w:proofErr w:type="gramEnd"/>
      <w:r w:rsidRPr="003C1716">
        <w:rPr>
          <w:rFonts w:asciiTheme="minorHAnsi" w:eastAsia="Times New Roman" w:hAnsiTheme="minorHAnsi" w:cstheme="minorHAnsi"/>
          <w:lang w:eastAsia="en-GB"/>
        </w:rPr>
        <w:t xml:space="preserve"> and the person’s identity verified as if a new check were being undertaken by the CSSA Registered Body.  </w:t>
      </w:r>
    </w:p>
    <w:p w14:paraId="4089DA45" w14:textId="77777777" w:rsidR="00430DD5" w:rsidRPr="008829B4" w:rsidRDefault="00430DD5" w:rsidP="00430DD5">
      <w:pPr>
        <w:spacing w:before="150" w:after="150" w:line="240" w:lineRule="auto"/>
        <w:rPr>
          <w:rFonts w:asciiTheme="minorHAnsi" w:eastAsia="Times New Roman" w:hAnsiTheme="minorHAnsi" w:cstheme="minorHAnsi"/>
          <w:u w:val="single"/>
          <w:lang w:eastAsia="en-GB"/>
        </w:rPr>
      </w:pPr>
      <w:r w:rsidRPr="008829B4">
        <w:rPr>
          <w:rFonts w:asciiTheme="minorHAnsi" w:eastAsia="Times New Roman" w:hAnsiTheme="minorHAnsi" w:cstheme="minorHAnsi"/>
          <w:u w:val="single"/>
          <w:lang w:eastAsia="en-GB"/>
        </w:rPr>
        <w:t>DBS Certificate originating from the CSSA Registered Body</w:t>
      </w:r>
    </w:p>
    <w:p w14:paraId="03876203" w14:textId="77777777" w:rsidR="00430DD5" w:rsidRPr="003C1716" w:rsidRDefault="00430DD5" w:rsidP="00430DD5">
      <w:pPr>
        <w:spacing w:before="150" w:after="150" w:line="240" w:lineRule="auto"/>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Although the applicant will have given consent on the original SSD for the CSSA Registered Body to undertake periodic status checks, before the status check is carried out, the applicant must be asked to declare any changes to their circumstances </w:t>
      </w:r>
      <w:proofErr w:type="gramStart"/>
      <w:r w:rsidRPr="003C1716">
        <w:rPr>
          <w:rFonts w:asciiTheme="minorHAnsi" w:eastAsia="Times New Roman" w:hAnsiTheme="minorHAnsi" w:cstheme="minorHAnsi"/>
          <w:lang w:eastAsia="en-GB"/>
        </w:rPr>
        <w:t>e.g.</w:t>
      </w:r>
      <w:proofErr w:type="gramEnd"/>
      <w:r w:rsidRPr="003C1716">
        <w:rPr>
          <w:rFonts w:asciiTheme="minorHAnsi" w:eastAsia="Times New Roman" w:hAnsiTheme="minorHAnsi" w:cstheme="minorHAnsi"/>
          <w:lang w:eastAsia="en-GB"/>
        </w:rPr>
        <w:t xml:space="preserve"> a change in workforce or type of activity, a name or address change.   If there is a change in name, a new disclosure will need to be applied for.  </w:t>
      </w:r>
    </w:p>
    <w:p w14:paraId="7BC7B180" w14:textId="77777777" w:rsidR="00430DD5" w:rsidRPr="003C1716" w:rsidRDefault="00430DD5" w:rsidP="00430DD5">
      <w:pPr>
        <w:spacing w:before="150" w:after="150" w:line="240" w:lineRule="auto"/>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The applicant should be offered the opportunity to complete a new SSD which they can send to the safeguarding office, to declare any relevant changes in criminal record </w:t>
      </w:r>
    </w:p>
    <w:p w14:paraId="36F18658" w14:textId="77777777" w:rsidR="00430DD5" w:rsidRPr="003C1716" w:rsidRDefault="00430DD5" w:rsidP="00430DD5">
      <w:pPr>
        <w:spacing w:before="150" w:after="150" w:line="240" w:lineRule="auto"/>
        <w:rPr>
          <w:rFonts w:asciiTheme="minorHAnsi" w:eastAsia="Times New Roman" w:hAnsiTheme="minorHAnsi" w:cstheme="minorHAnsi"/>
          <w:u w:val="single"/>
          <w:lang w:eastAsia="en-GB"/>
        </w:rPr>
      </w:pPr>
      <w:r w:rsidRPr="003C1716">
        <w:rPr>
          <w:rFonts w:asciiTheme="minorHAnsi" w:eastAsia="Times New Roman" w:hAnsiTheme="minorHAnsi" w:cstheme="minorHAnsi"/>
          <w:u w:val="single"/>
          <w:lang w:eastAsia="en-GB"/>
        </w:rPr>
        <w:t>Identity verification for a status check</w:t>
      </w:r>
    </w:p>
    <w:p w14:paraId="6ABBA7C5" w14:textId="77777777" w:rsidR="00430DD5" w:rsidRPr="008829B4" w:rsidRDefault="00430DD5" w:rsidP="00430DD5">
      <w:pPr>
        <w:spacing w:before="150" w:after="150" w:line="240" w:lineRule="auto"/>
        <w:rPr>
          <w:rFonts w:asciiTheme="minorHAnsi" w:eastAsia="Times New Roman" w:hAnsiTheme="minorHAnsi" w:cstheme="minorHAnsi"/>
          <w:u w:val="single"/>
          <w:lang w:eastAsia="en-GB"/>
        </w:rPr>
      </w:pPr>
      <w:r w:rsidRPr="008829B4">
        <w:rPr>
          <w:rFonts w:asciiTheme="minorHAnsi" w:eastAsia="Times New Roman" w:hAnsiTheme="minorHAnsi" w:cstheme="minorHAnsi"/>
          <w:u w:val="single"/>
          <w:lang w:eastAsia="en-GB"/>
        </w:rPr>
        <w:t xml:space="preserve">DBS Certificates processed by the CSSA Registered Body via the same diocese, </w:t>
      </w:r>
      <w:proofErr w:type="gramStart"/>
      <w:r w:rsidRPr="008829B4">
        <w:rPr>
          <w:rFonts w:asciiTheme="minorHAnsi" w:eastAsia="Times New Roman" w:hAnsiTheme="minorHAnsi" w:cstheme="minorHAnsi"/>
          <w:u w:val="single"/>
          <w:lang w:eastAsia="en-GB"/>
        </w:rPr>
        <w:t>congregation</w:t>
      </w:r>
      <w:proofErr w:type="gramEnd"/>
      <w:r w:rsidRPr="008829B4">
        <w:rPr>
          <w:rFonts w:asciiTheme="minorHAnsi" w:eastAsia="Times New Roman" w:hAnsiTheme="minorHAnsi" w:cstheme="minorHAnsi"/>
          <w:u w:val="single"/>
          <w:lang w:eastAsia="en-GB"/>
        </w:rPr>
        <w:t xml:space="preserve"> or organisation</w:t>
      </w:r>
    </w:p>
    <w:p w14:paraId="3C202D8C" w14:textId="77777777" w:rsidR="00430DD5" w:rsidRPr="003C1716" w:rsidRDefault="00430DD5" w:rsidP="00430DD5">
      <w:pPr>
        <w:spacing w:before="150" w:after="150" w:line="240" w:lineRule="auto"/>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It is not necessary to request sight of the original DBS Certificate or undertake new identity verification if there are clear records to demonstrate that the original certificate, or outcome on </w:t>
      </w:r>
      <w:proofErr w:type="spellStart"/>
      <w:r w:rsidRPr="003C1716">
        <w:rPr>
          <w:rFonts w:asciiTheme="minorHAnsi" w:eastAsia="Times New Roman" w:hAnsiTheme="minorHAnsi" w:cstheme="minorHAnsi"/>
          <w:lang w:eastAsia="en-GB"/>
        </w:rPr>
        <w:t>Ebulk</w:t>
      </w:r>
      <w:proofErr w:type="spellEnd"/>
      <w:r w:rsidRPr="003C1716">
        <w:rPr>
          <w:rFonts w:asciiTheme="minorHAnsi" w:eastAsia="Times New Roman" w:hAnsiTheme="minorHAnsi" w:cstheme="minorHAnsi"/>
          <w:lang w:eastAsia="en-GB"/>
        </w:rPr>
        <w:t xml:space="preserve">, was seen and identification was verified when the original disclosure was undertaken.  For example, there is an entry on the national database and the original ID verification form can be checked.  If for any reason the person carrying out the status check is not satisfied that they can verify the identity of the individual using existing records, they should undertake identity verification in line with the processes below.   </w:t>
      </w:r>
    </w:p>
    <w:p w14:paraId="39802CCD" w14:textId="77777777" w:rsidR="00430DD5" w:rsidRPr="008829B4" w:rsidRDefault="00430DD5" w:rsidP="00430DD5">
      <w:pPr>
        <w:spacing w:before="150" w:after="150" w:line="240" w:lineRule="auto"/>
        <w:rPr>
          <w:rFonts w:asciiTheme="minorHAnsi" w:eastAsia="Times New Roman" w:hAnsiTheme="minorHAnsi" w:cstheme="minorHAnsi"/>
          <w:u w:val="single"/>
          <w:lang w:eastAsia="en-GB"/>
        </w:rPr>
      </w:pPr>
      <w:r w:rsidRPr="008829B4">
        <w:rPr>
          <w:rFonts w:asciiTheme="minorHAnsi" w:eastAsia="Times New Roman" w:hAnsiTheme="minorHAnsi" w:cstheme="minorHAnsi"/>
          <w:u w:val="single"/>
          <w:lang w:eastAsia="en-GB"/>
        </w:rPr>
        <w:lastRenderedPageBreak/>
        <w:t xml:space="preserve">DBS Certificates processed by the CSSA Registered Body but via a different diocese, </w:t>
      </w:r>
      <w:proofErr w:type="gramStart"/>
      <w:r w:rsidRPr="008829B4">
        <w:rPr>
          <w:rFonts w:asciiTheme="minorHAnsi" w:eastAsia="Times New Roman" w:hAnsiTheme="minorHAnsi" w:cstheme="minorHAnsi"/>
          <w:u w:val="single"/>
          <w:lang w:eastAsia="en-GB"/>
        </w:rPr>
        <w:t>congregation</w:t>
      </w:r>
      <w:proofErr w:type="gramEnd"/>
      <w:r w:rsidRPr="008829B4">
        <w:rPr>
          <w:rFonts w:asciiTheme="minorHAnsi" w:eastAsia="Times New Roman" w:hAnsiTheme="minorHAnsi" w:cstheme="minorHAnsi"/>
          <w:u w:val="single"/>
          <w:lang w:eastAsia="en-GB"/>
        </w:rPr>
        <w:t xml:space="preserve"> or organisation</w:t>
      </w:r>
    </w:p>
    <w:p w14:paraId="05437F41" w14:textId="77777777" w:rsidR="00430DD5" w:rsidRPr="003C1716" w:rsidRDefault="00430DD5" w:rsidP="00430DD5">
      <w:pPr>
        <w:spacing w:before="150" w:after="150" w:line="240" w:lineRule="auto"/>
        <w:rPr>
          <w:rFonts w:asciiTheme="minorHAnsi" w:eastAsia="Times New Roman" w:hAnsiTheme="minorHAnsi" w:cstheme="minorHAnsi"/>
          <w:lang w:eastAsia="en-GB"/>
        </w:rPr>
      </w:pPr>
      <w:r w:rsidRPr="003C1716">
        <w:rPr>
          <w:rFonts w:asciiTheme="minorHAnsi" w:eastAsia="Times New Roman" w:hAnsiTheme="minorHAnsi" w:cstheme="minorHAnsi"/>
          <w:lang w:eastAsia="en-GB"/>
        </w:rPr>
        <w:t xml:space="preserve">For applicants whose check was originally carried out and recorded by the CSSA Registered Body but via a different diocese, religious congregation or organisation, the original certificate must be </w:t>
      </w:r>
      <w:proofErr w:type="gramStart"/>
      <w:r w:rsidRPr="003C1716">
        <w:rPr>
          <w:rFonts w:asciiTheme="minorHAnsi" w:eastAsia="Times New Roman" w:hAnsiTheme="minorHAnsi" w:cstheme="minorHAnsi"/>
          <w:lang w:eastAsia="en-GB"/>
        </w:rPr>
        <w:t>seen</w:t>
      </w:r>
      <w:proofErr w:type="gramEnd"/>
      <w:r w:rsidRPr="003C1716">
        <w:rPr>
          <w:rFonts w:asciiTheme="minorHAnsi" w:eastAsia="Times New Roman" w:hAnsiTheme="minorHAnsi" w:cstheme="minorHAnsi"/>
          <w:lang w:eastAsia="en-GB"/>
        </w:rPr>
        <w:t xml:space="preserve"> and identity verified before a status check is carried out.  The ‘update service identity verification’ form (DBS13), can be used for this purpose if full identify verification has already taken place when the person was appointed to the role.  If the applicant’s identity has not already been verified as part of the appointment process, then the process for applicants whose DBS Certificate was processed by a different Registered Body must be followed.   </w:t>
      </w:r>
    </w:p>
    <w:p w14:paraId="09759EBC" w14:textId="47987F3D" w:rsidR="00430DD5" w:rsidRPr="003C1716" w:rsidRDefault="00430DD5" w:rsidP="00430DD5">
      <w:pPr>
        <w:spacing w:before="150" w:after="150" w:line="240" w:lineRule="auto"/>
        <w:rPr>
          <w:rFonts w:asciiTheme="minorHAnsi" w:hAnsiTheme="minorHAnsi" w:cstheme="minorHAnsi"/>
        </w:rPr>
      </w:pPr>
      <w:r w:rsidRPr="003C1716">
        <w:rPr>
          <w:rFonts w:asciiTheme="minorHAnsi" w:eastAsia="Times New Roman" w:hAnsiTheme="minorHAnsi" w:cstheme="minorHAnsi"/>
          <w:color w:val="000000"/>
          <w:lang w:eastAsia="en-GB"/>
        </w:rPr>
        <w:t xml:space="preserve">For applicants whose original check was carried out by the CSSA Registered Body but are required to re-verify their identity it is advised that </w:t>
      </w:r>
      <w:r w:rsidRPr="003C1716">
        <w:rPr>
          <w:rFonts w:asciiTheme="minorHAnsi" w:eastAsia="Times New Roman" w:hAnsiTheme="minorHAnsi" w:cstheme="minorHAnsi"/>
          <w:color w:val="000000"/>
          <w:u w:val="single"/>
          <w:lang w:eastAsia="en-GB"/>
        </w:rPr>
        <w:t>as a minimum</w:t>
      </w:r>
      <w:r w:rsidRPr="003C1716">
        <w:rPr>
          <w:rFonts w:asciiTheme="minorHAnsi" w:eastAsia="Times New Roman" w:hAnsiTheme="minorHAnsi" w:cstheme="minorHAnsi"/>
          <w:color w:val="000000"/>
          <w:lang w:eastAsia="en-GB"/>
        </w:rPr>
        <w:t xml:space="preserve">, the applicant provide one of the eight documents listed on the </w:t>
      </w:r>
      <w:hyperlink r:id="rId34" w:history="1">
        <w:r w:rsidRPr="00C31E61">
          <w:rPr>
            <w:rStyle w:val="Hyperlink"/>
            <w:rFonts w:asciiTheme="minorHAnsi" w:eastAsia="Times New Roman" w:hAnsiTheme="minorHAnsi" w:cstheme="minorHAnsi"/>
            <w:lang w:eastAsia="en-GB"/>
          </w:rPr>
          <w:t>update service identity verification form (DBS13)</w:t>
        </w:r>
      </w:hyperlink>
      <w:r w:rsidRPr="003C1716">
        <w:rPr>
          <w:rFonts w:asciiTheme="minorHAnsi" w:eastAsia="Times New Roman" w:hAnsiTheme="minorHAnsi" w:cstheme="minorHAnsi"/>
          <w:color w:val="000000"/>
          <w:lang w:eastAsia="en-GB"/>
        </w:rPr>
        <w:t xml:space="preserve"> which have been taken from groups 1 and 2a of the DBS ID verification guidelines.</w:t>
      </w:r>
      <w:r w:rsidRPr="003C1716">
        <w:rPr>
          <w:rFonts w:asciiTheme="minorHAnsi" w:hAnsiTheme="minorHAnsi" w:cstheme="minorHAnsi"/>
        </w:rPr>
        <w:t xml:space="preserve">  It is the responsibility of the person carrying out the status check to establish the identity of the applicant and this is the minimum standard recommended.   </w:t>
      </w:r>
      <w:r w:rsidRPr="003C1716">
        <w:rPr>
          <w:rFonts w:asciiTheme="minorHAnsi" w:eastAsia="Times New Roman" w:hAnsiTheme="minorHAnsi" w:cstheme="minorHAnsi"/>
          <w:color w:val="000000"/>
          <w:lang w:eastAsia="en-GB"/>
        </w:rPr>
        <w:t xml:space="preserve">If the person carrying out the status check is unable to satisfy themselves as to the identity of the </w:t>
      </w:r>
      <w:proofErr w:type="gramStart"/>
      <w:r w:rsidRPr="003C1716">
        <w:rPr>
          <w:rFonts w:asciiTheme="minorHAnsi" w:eastAsia="Times New Roman" w:hAnsiTheme="minorHAnsi" w:cstheme="minorHAnsi"/>
          <w:color w:val="000000"/>
          <w:lang w:eastAsia="en-GB"/>
        </w:rPr>
        <w:t>individual</w:t>
      </w:r>
      <w:proofErr w:type="gramEnd"/>
      <w:r w:rsidRPr="003C1716">
        <w:rPr>
          <w:rFonts w:asciiTheme="minorHAnsi" w:eastAsia="Times New Roman" w:hAnsiTheme="minorHAnsi" w:cstheme="minorHAnsi"/>
          <w:color w:val="000000"/>
          <w:lang w:eastAsia="en-GB"/>
        </w:rPr>
        <w:t xml:space="preserve"> then a new check should be requested.  </w:t>
      </w:r>
    </w:p>
    <w:p w14:paraId="005735AB" w14:textId="77777777" w:rsidR="00430DD5" w:rsidRPr="003C1716" w:rsidRDefault="00430DD5" w:rsidP="00430DD5">
      <w:pPr>
        <w:spacing w:before="150" w:after="150" w:line="240" w:lineRule="auto"/>
        <w:rPr>
          <w:rFonts w:asciiTheme="minorHAnsi" w:hAnsiTheme="minorHAnsi" w:cstheme="minorHAnsi"/>
        </w:rPr>
      </w:pPr>
      <w:r w:rsidRPr="003C1716">
        <w:rPr>
          <w:rFonts w:asciiTheme="minorHAnsi" w:hAnsiTheme="minorHAnsi" w:cstheme="minorHAnsi"/>
        </w:rPr>
        <w:t>If the person undertaking the ID verification is not the same person carrying out the status check, photocopies of the identification documents and the DBS status check identity verification form (DBS13</w:t>
      </w:r>
      <w:proofErr w:type="gramStart"/>
      <w:r w:rsidRPr="003C1716">
        <w:rPr>
          <w:rFonts w:asciiTheme="minorHAnsi" w:hAnsiTheme="minorHAnsi" w:cstheme="minorHAnsi"/>
        </w:rPr>
        <w:t>)  must</w:t>
      </w:r>
      <w:proofErr w:type="gramEnd"/>
      <w:r w:rsidRPr="003C1716">
        <w:rPr>
          <w:rFonts w:asciiTheme="minorHAnsi" w:hAnsiTheme="minorHAnsi" w:cstheme="minorHAnsi"/>
        </w:rPr>
        <w:t xml:space="preserve"> be provided to the person carrying out the status check. </w:t>
      </w:r>
    </w:p>
    <w:p w14:paraId="2CB28A68"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All documentation should be kept in accordance with the record retention policy.</w:t>
      </w:r>
    </w:p>
    <w:p w14:paraId="587494D8" w14:textId="77777777" w:rsidR="00430DD5" w:rsidRPr="003C1716" w:rsidRDefault="00430DD5" w:rsidP="00430DD5">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Undertaking an online status check</w:t>
      </w:r>
    </w:p>
    <w:p w14:paraId="0B7EFB43" w14:textId="77777777" w:rsidR="00430DD5" w:rsidRPr="003C1716" w:rsidRDefault="00430DD5" w:rsidP="00430DD5">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Go to </w:t>
      </w:r>
      <w:hyperlink r:id="rId35" w:tgtFrame="_blank" w:history="1">
        <w:r w:rsidRPr="003C1716">
          <w:rPr>
            <w:rFonts w:asciiTheme="minorHAnsi" w:eastAsia="Times New Roman" w:hAnsiTheme="minorHAnsi" w:cstheme="minorHAnsi"/>
            <w:b/>
            <w:bCs/>
            <w:color w:val="253E8A"/>
            <w:u w:val="single"/>
            <w:lang w:eastAsia="en-GB"/>
          </w:rPr>
          <w:t>Gov.uk</w:t>
        </w:r>
      </w:hyperlink>
      <w:r w:rsidRPr="003C1716">
        <w:rPr>
          <w:rFonts w:asciiTheme="minorHAnsi" w:eastAsia="Times New Roman" w:hAnsiTheme="minorHAnsi" w:cstheme="minorHAnsi"/>
          <w:color w:val="000000"/>
          <w:lang w:eastAsia="en-GB"/>
        </w:rPr>
        <w:t xml:space="preserve"> and search for “DBS Update Service”.  </w:t>
      </w:r>
    </w:p>
    <w:p w14:paraId="2179F62F" w14:textId="77777777" w:rsidR="00430DD5" w:rsidRPr="003C1716" w:rsidRDefault="00430DD5" w:rsidP="00430DD5">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online system will require that the following information is entered by the person undertaking the online status check:</w:t>
      </w:r>
    </w:p>
    <w:p w14:paraId="5EE62F6E"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name of the </w:t>
      </w:r>
      <w:proofErr w:type="spellStart"/>
      <w:proofErr w:type="gramStart"/>
      <w:r w:rsidRPr="003C1716">
        <w:rPr>
          <w:rFonts w:asciiTheme="minorHAnsi" w:hAnsiTheme="minorHAnsi" w:cstheme="minorHAnsi"/>
          <w:color w:val="000000"/>
          <w:lang w:eastAsia="en-GB"/>
        </w:rPr>
        <w:t>organisation</w:t>
      </w:r>
      <w:proofErr w:type="spellEnd"/>
      <w:r w:rsidRPr="003C1716">
        <w:rPr>
          <w:rFonts w:asciiTheme="minorHAnsi" w:hAnsiTheme="minorHAnsi" w:cstheme="minorHAnsi"/>
          <w:color w:val="000000"/>
          <w:lang w:eastAsia="en-GB"/>
        </w:rPr>
        <w:t>;</w:t>
      </w:r>
      <w:proofErr w:type="gramEnd"/>
    </w:p>
    <w:p w14:paraId="3FB67E4E"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forename and surname of the person conducting the online </w:t>
      </w:r>
      <w:proofErr w:type="gramStart"/>
      <w:r w:rsidRPr="003C1716">
        <w:rPr>
          <w:rFonts w:asciiTheme="minorHAnsi" w:hAnsiTheme="minorHAnsi" w:cstheme="minorHAnsi"/>
          <w:color w:val="000000"/>
          <w:lang w:eastAsia="en-GB"/>
        </w:rPr>
        <w:t>check;</w:t>
      </w:r>
      <w:proofErr w:type="gramEnd"/>
    </w:p>
    <w:p w14:paraId="57184D07"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details of the DBS certificate being </w:t>
      </w:r>
      <w:proofErr w:type="gramStart"/>
      <w:r w:rsidRPr="003C1716">
        <w:rPr>
          <w:rFonts w:asciiTheme="minorHAnsi" w:hAnsiTheme="minorHAnsi" w:cstheme="minorHAnsi"/>
          <w:color w:val="000000"/>
          <w:lang w:eastAsia="en-GB"/>
        </w:rPr>
        <w:t>checked;</w:t>
      </w:r>
      <w:proofErr w:type="gramEnd"/>
    </w:p>
    <w:p w14:paraId="5A4FE573"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DBS certificate </w:t>
      </w:r>
      <w:proofErr w:type="gramStart"/>
      <w:r w:rsidRPr="003C1716">
        <w:rPr>
          <w:rFonts w:asciiTheme="minorHAnsi" w:hAnsiTheme="minorHAnsi" w:cstheme="minorHAnsi"/>
          <w:color w:val="000000"/>
          <w:lang w:eastAsia="en-GB"/>
        </w:rPr>
        <w:t>number;</w:t>
      </w:r>
      <w:proofErr w:type="gramEnd"/>
    </w:p>
    <w:p w14:paraId="462259CC"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current surname of the DBS certificate holder as shown on their DBS </w:t>
      </w:r>
      <w:proofErr w:type="gramStart"/>
      <w:r w:rsidRPr="003C1716">
        <w:rPr>
          <w:rFonts w:asciiTheme="minorHAnsi" w:hAnsiTheme="minorHAnsi" w:cstheme="minorHAnsi"/>
          <w:color w:val="000000"/>
          <w:lang w:eastAsia="en-GB"/>
        </w:rPr>
        <w:t>certificate;</w:t>
      </w:r>
      <w:proofErr w:type="gramEnd"/>
    </w:p>
    <w:p w14:paraId="2EDBCBF7" w14:textId="77777777" w:rsidR="00430DD5" w:rsidRPr="003C1716" w:rsidRDefault="00430DD5" w:rsidP="00430DD5">
      <w:pPr>
        <w:pStyle w:val="ListParagraph"/>
        <w:numPr>
          <w:ilvl w:val="0"/>
          <w:numId w:val="10"/>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date of birth of the DBS certificate holder in the format DD/MM/YYYY, as shown on the DBS certificate.</w:t>
      </w:r>
    </w:p>
    <w:p w14:paraId="412C88F0" w14:textId="77777777" w:rsidR="00430DD5" w:rsidRPr="003C1716" w:rsidRDefault="00430DD5" w:rsidP="00430DD5">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system will present a legal declaration which should be read before ticking the “I agree with the legal declaration” check box to proceed.</w:t>
      </w:r>
    </w:p>
    <w:p w14:paraId="648E4098" w14:textId="77777777" w:rsidR="00430DD5" w:rsidRPr="003C1716" w:rsidRDefault="00430DD5" w:rsidP="00430DD5">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A result for the entered information will be presented on screen. The person undertaking the online status check must print a copy of the result as evidence of the check being undertaken and return this to the applicant with their original Disclosure Certificate.  The result must be entered onto the national database and handled in the same confidential manner as content on the Disclosure Certificate itself.</w:t>
      </w:r>
    </w:p>
    <w:p w14:paraId="4050E627" w14:textId="77777777" w:rsidR="00430DD5" w:rsidRPr="003C1716" w:rsidRDefault="00430DD5" w:rsidP="00430DD5">
      <w:p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lastRenderedPageBreak/>
        <w:t>The result will provide one of the following statements:</w:t>
      </w:r>
    </w:p>
    <w:p w14:paraId="7A9A4553" w14:textId="77777777" w:rsidR="00430DD5" w:rsidRDefault="00430DD5" w:rsidP="00430DD5">
      <w:pPr>
        <w:pStyle w:val="ListParagraph"/>
        <w:numPr>
          <w:ilvl w:val="0"/>
          <w:numId w:val="11"/>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This DBS certificate did not reveal any information and remains current as no further information has been identified since its issue. This means:</w:t>
      </w:r>
    </w:p>
    <w:p w14:paraId="0B627538" w14:textId="77777777" w:rsidR="00430DD5" w:rsidRPr="008829B4" w:rsidRDefault="00430DD5" w:rsidP="00430DD5">
      <w:pPr>
        <w:pStyle w:val="ListParagraph"/>
        <w:suppressAutoHyphens w:val="0"/>
        <w:autoSpaceDN/>
        <w:spacing w:before="150"/>
        <w:contextualSpacing/>
        <w:textAlignment w:val="auto"/>
        <w:rPr>
          <w:rFonts w:asciiTheme="minorHAnsi" w:hAnsiTheme="minorHAnsi" w:cstheme="minorHAnsi"/>
          <w:color w:val="000000"/>
          <w:lang w:eastAsia="en-GB"/>
        </w:rPr>
      </w:pPr>
    </w:p>
    <w:p w14:paraId="5B37A6C1" w14:textId="77777777" w:rsidR="00430DD5" w:rsidRPr="003C1716" w:rsidRDefault="00430DD5" w:rsidP="00430DD5">
      <w:pPr>
        <w:pStyle w:val="ListParagraph"/>
        <w:numPr>
          <w:ilvl w:val="1"/>
          <w:numId w:val="12"/>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DBS certificate when issued was blank (it did not reveal any information about the person</w:t>
      </w:r>
      <w:proofErr w:type="gramStart"/>
      <w:r w:rsidRPr="003C1716">
        <w:rPr>
          <w:rFonts w:asciiTheme="minorHAnsi" w:hAnsiTheme="minorHAnsi" w:cstheme="minorHAnsi"/>
          <w:color w:val="000000"/>
          <w:lang w:eastAsia="en-GB"/>
        </w:rPr>
        <w:t>);</w:t>
      </w:r>
      <w:proofErr w:type="gramEnd"/>
    </w:p>
    <w:p w14:paraId="010529E9" w14:textId="77777777" w:rsidR="00430DD5" w:rsidRDefault="00430DD5" w:rsidP="00430DD5">
      <w:pPr>
        <w:pStyle w:val="ListParagraph"/>
        <w:numPr>
          <w:ilvl w:val="1"/>
          <w:numId w:val="12"/>
        </w:numPr>
        <w:suppressAutoHyphens w:val="0"/>
        <w:autoSpaceDN/>
        <w:spacing w:before="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No new information has been found since its issue and can therefore be accepted as still being current and valid.</w:t>
      </w:r>
    </w:p>
    <w:p w14:paraId="3E25836C" w14:textId="77777777" w:rsidR="00430DD5" w:rsidRPr="008829B4" w:rsidRDefault="00430DD5" w:rsidP="00430DD5">
      <w:pPr>
        <w:pStyle w:val="ListParagraph"/>
        <w:suppressAutoHyphens w:val="0"/>
        <w:autoSpaceDN/>
        <w:spacing w:before="150"/>
        <w:ind w:left="1440"/>
        <w:contextualSpacing/>
        <w:textAlignment w:val="auto"/>
        <w:rPr>
          <w:rFonts w:asciiTheme="minorHAnsi" w:hAnsiTheme="minorHAnsi" w:cstheme="minorHAnsi"/>
          <w:color w:val="000000"/>
          <w:lang w:eastAsia="en-GB"/>
        </w:rPr>
      </w:pPr>
    </w:p>
    <w:p w14:paraId="402F8D6B" w14:textId="77777777" w:rsidR="00430DD5" w:rsidRPr="003C1716" w:rsidRDefault="00430DD5" w:rsidP="00430DD5">
      <w:pPr>
        <w:pStyle w:val="ListParagraph"/>
        <w:numPr>
          <w:ilvl w:val="0"/>
          <w:numId w:val="11"/>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DBS certificate remains current as no further information has been identified since its issue.  This means:</w:t>
      </w:r>
    </w:p>
    <w:p w14:paraId="7B51163D" w14:textId="77777777" w:rsidR="00430DD5" w:rsidRPr="003C1716" w:rsidRDefault="00430DD5" w:rsidP="00430DD5">
      <w:pPr>
        <w:pStyle w:val="ListParagraph"/>
        <w:spacing w:before="150" w:after="100" w:afterAutospacing="1"/>
        <w:rPr>
          <w:rFonts w:asciiTheme="minorHAnsi" w:hAnsiTheme="minorHAnsi" w:cstheme="minorHAnsi"/>
          <w:color w:val="000000"/>
          <w:lang w:eastAsia="en-GB"/>
        </w:rPr>
      </w:pPr>
    </w:p>
    <w:p w14:paraId="70CF103A" w14:textId="77777777" w:rsidR="00430DD5" w:rsidRPr="003C1716" w:rsidRDefault="00430DD5" w:rsidP="00430DD5">
      <w:pPr>
        <w:pStyle w:val="ListParagraph"/>
        <w:numPr>
          <w:ilvl w:val="0"/>
          <w:numId w:val="15"/>
        </w:numPr>
        <w:tabs>
          <w:tab w:val="num" w:pos="1418"/>
        </w:tabs>
        <w:suppressAutoHyphens w:val="0"/>
        <w:autoSpaceDN/>
        <w:spacing w:before="150" w:after="100" w:afterAutospacing="1"/>
        <w:ind w:left="1418" w:hanging="284"/>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DBS certificate revealed information about the </w:t>
      </w:r>
      <w:proofErr w:type="gramStart"/>
      <w:r w:rsidRPr="003C1716">
        <w:rPr>
          <w:rFonts w:asciiTheme="minorHAnsi" w:hAnsiTheme="minorHAnsi" w:cstheme="minorHAnsi"/>
          <w:color w:val="000000"/>
          <w:lang w:eastAsia="en-GB"/>
        </w:rPr>
        <w:t>person;</w:t>
      </w:r>
      <w:proofErr w:type="gramEnd"/>
    </w:p>
    <w:p w14:paraId="52AE7AD4" w14:textId="77777777" w:rsidR="00430DD5" w:rsidRDefault="00430DD5" w:rsidP="00430DD5">
      <w:pPr>
        <w:pStyle w:val="ListParagraph"/>
        <w:numPr>
          <w:ilvl w:val="0"/>
          <w:numId w:val="13"/>
        </w:numPr>
        <w:suppressAutoHyphens w:val="0"/>
        <w:autoSpaceDN/>
        <w:ind w:left="1418" w:hanging="284"/>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No new information has been found since its issue and can therefore be accepted as being still current and valid.</w:t>
      </w:r>
    </w:p>
    <w:p w14:paraId="0AAAF74D" w14:textId="77777777" w:rsidR="00430DD5" w:rsidRPr="008829B4" w:rsidRDefault="00430DD5" w:rsidP="00430DD5">
      <w:pPr>
        <w:pStyle w:val="ListParagraph"/>
        <w:suppressAutoHyphens w:val="0"/>
        <w:autoSpaceDN/>
        <w:ind w:left="1418"/>
        <w:contextualSpacing/>
        <w:textAlignment w:val="auto"/>
        <w:rPr>
          <w:rFonts w:asciiTheme="minorHAnsi" w:hAnsiTheme="minorHAnsi" w:cstheme="minorHAnsi"/>
          <w:color w:val="000000"/>
          <w:lang w:eastAsia="en-GB"/>
        </w:rPr>
      </w:pPr>
    </w:p>
    <w:p w14:paraId="5BDE081B" w14:textId="77777777" w:rsidR="00430DD5" w:rsidRPr="008829B4" w:rsidRDefault="00430DD5" w:rsidP="00430DD5">
      <w:pPr>
        <w:pStyle w:val="ListParagraph"/>
        <w:numPr>
          <w:ilvl w:val="0"/>
          <w:numId w:val="11"/>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DBS certificate is no longer current.  Please apply for a new DBS check to get the most up-to-date information.  This means:</w:t>
      </w:r>
    </w:p>
    <w:p w14:paraId="6FE9EA6B" w14:textId="77777777" w:rsidR="00430DD5" w:rsidRDefault="00430DD5" w:rsidP="00430DD5">
      <w:pPr>
        <w:pStyle w:val="ListParagraph"/>
        <w:numPr>
          <w:ilvl w:val="1"/>
          <w:numId w:val="14"/>
        </w:numPr>
        <w:suppressAutoHyphens w:val="0"/>
        <w:autoSpaceDN/>
        <w:spacing w:before="150"/>
        <w:ind w:hanging="306"/>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New information has come to light since the DBS certificate was issued and you will need to apply for a new DBS check to see this new information.</w:t>
      </w:r>
    </w:p>
    <w:p w14:paraId="7BD2F950" w14:textId="77777777" w:rsidR="00430DD5" w:rsidRPr="008829B4" w:rsidRDefault="00430DD5" w:rsidP="00430DD5">
      <w:pPr>
        <w:pStyle w:val="ListParagraph"/>
        <w:suppressAutoHyphens w:val="0"/>
        <w:autoSpaceDN/>
        <w:spacing w:before="150"/>
        <w:ind w:left="1440"/>
        <w:contextualSpacing/>
        <w:textAlignment w:val="auto"/>
        <w:rPr>
          <w:rFonts w:asciiTheme="minorHAnsi" w:hAnsiTheme="minorHAnsi" w:cstheme="minorHAnsi"/>
          <w:color w:val="000000"/>
          <w:lang w:eastAsia="en-GB"/>
        </w:rPr>
      </w:pPr>
    </w:p>
    <w:p w14:paraId="67B3685F" w14:textId="77777777" w:rsidR="00430DD5" w:rsidRPr="008829B4" w:rsidRDefault="00430DD5" w:rsidP="00430DD5">
      <w:pPr>
        <w:pStyle w:val="ListParagraph"/>
        <w:numPr>
          <w:ilvl w:val="0"/>
          <w:numId w:val="11"/>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details entered do not match those held on our system.  Please check and try again.  This means either:</w:t>
      </w:r>
    </w:p>
    <w:p w14:paraId="68B7FD85" w14:textId="77777777" w:rsidR="00430DD5" w:rsidRPr="003C1716" w:rsidRDefault="00430DD5" w:rsidP="00430DD5">
      <w:pPr>
        <w:pStyle w:val="ListParagraph"/>
        <w:numPr>
          <w:ilvl w:val="1"/>
          <w:numId w:val="14"/>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individual has not subscribed to the update </w:t>
      </w:r>
      <w:proofErr w:type="gramStart"/>
      <w:r w:rsidRPr="003C1716">
        <w:rPr>
          <w:rFonts w:asciiTheme="minorHAnsi" w:hAnsiTheme="minorHAnsi" w:cstheme="minorHAnsi"/>
          <w:color w:val="000000"/>
          <w:lang w:eastAsia="en-GB"/>
        </w:rPr>
        <w:t>service;</w:t>
      </w:r>
      <w:proofErr w:type="gramEnd"/>
    </w:p>
    <w:p w14:paraId="7585BE91" w14:textId="77777777" w:rsidR="00430DD5" w:rsidRPr="003C1716" w:rsidRDefault="00430DD5" w:rsidP="00430DD5">
      <w:pPr>
        <w:pStyle w:val="ListParagraph"/>
        <w:numPr>
          <w:ilvl w:val="1"/>
          <w:numId w:val="14"/>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The DBS certificate has been removed from the update </w:t>
      </w:r>
      <w:proofErr w:type="gramStart"/>
      <w:r w:rsidRPr="003C1716">
        <w:rPr>
          <w:rFonts w:asciiTheme="minorHAnsi" w:hAnsiTheme="minorHAnsi" w:cstheme="minorHAnsi"/>
          <w:color w:val="000000"/>
          <w:lang w:eastAsia="en-GB"/>
        </w:rPr>
        <w:t>service;</w:t>
      </w:r>
      <w:proofErr w:type="gramEnd"/>
    </w:p>
    <w:p w14:paraId="26ECA60E" w14:textId="77777777" w:rsidR="00430DD5" w:rsidRPr="003C1716" w:rsidRDefault="00430DD5" w:rsidP="00430DD5">
      <w:pPr>
        <w:pStyle w:val="ListParagraph"/>
        <w:numPr>
          <w:ilvl w:val="1"/>
          <w:numId w:val="14"/>
        </w:numPr>
        <w:suppressAutoHyphens w:val="0"/>
        <w:autoSpaceDN/>
        <w:spacing w:before="150" w:after="100" w:afterAutospacing="1"/>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You have not entered the correct information.</w:t>
      </w:r>
    </w:p>
    <w:p w14:paraId="5FAB37C8"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u w:val="single"/>
          <w:lang w:eastAsia="en-GB"/>
        </w:rPr>
        <w:t>Changes to Certificate status</w:t>
      </w:r>
    </w:p>
    <w:p w14:paraId="4687E58C"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For all DBS certificates the status will change if:</w:t>
      </w:r>
    </w:p>
    <w:p w14:paraId="667E094B" w14:textId="77777777" w:rsidR="00430DD5" w:rsidRPr="003C1716" w:rsidRDefault="00430DD5" w:rsidP="00430DD5">
      <w:pPr>
        <w:pStyle w:val="ListParagraph"/>
        <w:numPr>
          <w:ilvl w:val="0"/>
          <w:numId w:val="1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New convictions, cautions, reprimands or warnings have been added to police </w:t>
      </w:r>
      <w:proofErr w:type="gramStart"/>
      <w:r w:rsidRPr="003C1716">
        <w:rPr>
          <w:rFonts w:asciiTheme="minorHAnsi" w:hAnsiTheme="minorHAnsi" w:cstheme="minorHAnsi"/>
          <w:color w:val="000000"/>
          <w:lang w:eastAsia="en-GB"/>
        </w:rPr>
        <w:t>records;</w:t>
      </w:r>
      <w:proofErr w:type="gramEnd"/>
    </w:p>
    <w:p w14:paraId="0C376F7F" w14:textId="77777777" w:rsidR="00430DD5" w:rsidRPr="003C1716" w:rsidRDefault="00430DD5" w:rsidP="00430DD5">
      <w:pPr>
        <w:pStyle w:val="ListParagraph"/>
        <w:numPr>
          <w:ilvl w:val="0"/>
          <w:numId w:val="1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An amendment has been made by the police to current convictions, cautions, </w:t>
      </w:r>
      <w:proofErr w:type="gramStart"/>
      <w:r w:rsidRPr="003C1716">
        <w:rPr>
          <w:rFonts w:asciiTheme="minorHAnsi" w:hAnsiTheme="minorHAnsi" w:cstheme="minorHAnsi"/>
          <w:color w:val="000000"/>
          <w:lang w:eastAsia="en-GB"/>
        </w:rPr>
        <w:t>warnings</w:t>
      </w:r>
      <w:proofErr w:type="gramEnd"/>
      <w:r w:rsidRPr="003C1716">
        <w:rPr>
          <w:rFonts w:asciiTheme="minorHAnsi" w:hAnsiTheme="minorHAnsi" w:cstheme="minorHAnsi"/>
          <w:color w:val="000000"/>
          <w:lang w:eastAsia="en-GB"/>
        </w:rPr>
        <w:t xml:space="preserve"> or reprimands.</w:t>
      </w:r>
    </w:p>
    <w:p w14:paraId="45BD082B"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For enhanced DBS certificates the status will change if:</w:t>
      </w:r>
    </w:p>
    <w:p w14:paraId="7FEF39D3" w14:textId="77777777" w:rsidR="00430DD5" w:rsidRPr="003C1716" w:rsidRDefault="00430DD5" w:rsidP="00430DD5">
      <w:pPr>
        <w:pStyle w:val="ListParagraph"/>
        <w:numPr>
          <w:ilvl w:val="0"/>
          <w:numId w:val="1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 xml:space="preserve">As above plus if the person becomes added to </w:t>
      </w:r>
      <w:proofErr w:type="gramStart"/>
      <w:r w:rsidRPr="003C1716">
        <w:rPr>
          <w:rFonts w:asciiTheme="minorHAnsi" w:hAnsiTheme="minorHAnsi" w:cstheme="minorHAnsi"/>
          <w:color w:val="000000"/>
          <w:lang w:eastAsia="en-GB"/>
        </w:rPr>
        <w:t>either/</w:t>
      </w:r>
      <w:proofErr w:type="gramEnd"/>
      <w:r w:rsidRPr="003C1716">
        <w:rPr>
          <w:rFonts w:asciiTheme="minorHAnsi" w:hAnsiTheme="minorHAnsi" w:cstheme="minorHAnsi"/>
          <w:color w:val="000000"/>
          <w:lang w:eastAsia="en-GB"/>
        </w:rPr>
        <w:t>both barred lists.</w:t>
      </w:r>
    </w:p>
    <w:p w14:paraId="178A5C8D"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If the status check reveals there has been a change, a discussion must take place with the individual concerned and the change must be risk assessed in line with the procedure for dealing with blemished Disclosures.  </w:t>
      </w:r>
    </w:p>
    <w:p w14:paraId="320D3B4E" w14:textId="77777777" w:rsidR="00430DD5" w:rsidRPr="003C1716" w:rsidRDefault="00430DD5" w:rsidP="00430DD5">
      <w:pPr>
        <w:spacing w:before="150" w:after="150"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In circumstances where an individual is subscribed to the update service and the status check indicated a change to the Disclosure Certificate content which resulted in a new Disclosure </w:t>
      </w:r>
      <w:r w:rsidRPr="003C1716">
        <w:rPr>
          <w:rFonts w:asciiTheme="minorHAnsi" w:eastAsia="Times New Roman" w:hAnsiTheme="minorHAnsi" w:cstheme="minorHAnsi"/>
          <w:color w:val="000000"/>
          <w:lang w:eastAsia="en-GB"/>
        </w:rPr>
        <w:lastRenderedPageBreak/>
        <w:t>application being made, the Registered Body can obtain a copy of the resulting Disclosure Certificate from the DBS if the following conditions are met in full:</w:t>
      </w:r>
    </w:p>
    <w:p w14:paraId="40A8EE03" w14:textId="77777777" w:rsidR="00430DD5" w:rsidRPr="003C1716" w:rsidRDefault="00430DD5" w:rsidP="00430DD5">
      <w:pPr>
        <w:numPr>
          <w:ilvl w:val="0"/>
          <w:numId w:val="6"/>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 xml:space="preserve">The DBS released the new certificate to the applicant more than 28 days ago, </w:t>
      </w:r>
      <w:r w:rsidRPr="003C1716">
        <w:rPr>
          <w:rFonts w:asciiTheme="minorHAnsi" w:eastAsia="Times New Roman" w:hAnsiTheme="minorHAnsi" w:cstheme="minorHAnsi"/>
          <w:b/>
          <w:color w:val="000000"/>
          <w:lang w:eastAsia="en-GB"/>
        </w:rPr>
        <w:t>and</w:t>
      </w:r>
    </w:p>
    <w:p w14:paraId="2BBFB84A" w14:textId="77777777" w:rsidR="00430DD5" w:rsidRPr="003C1716" w:rsidRDefault="00430DD5" w:rsidP="00430DD5">
      <w:pPr>
        <w:numPr>
          <w:ilvl w:val="0"/>
          <w:numId w:val="6"/>
        </w:numPr>
        <w:spacing w:before="150" w:after="100" w:afterAutospacing="1" w:line="240" w:lineRule="auto"/>
        <w:rPr>
          <w:rFonts w:asciiTheme="minorHAnsi" w:eastAsia="Times New Roman" w:hAnsiTheme="minorHAnsi" w:cstheme="minorHAnsi"/>
          <w:color w:val="000000"/>
          <w:lang w:eastAsia="en-GB"/>
        </w:rPr>
      </w:pPr>
      <w:r w:rsidRPr="003C1716">
        <w:rPr>
          <w:rFonts w:asciiTheme="minorHAnsi" w:eastAsia="Times New Roman" w:hAnsiTheme="minorHAnsi" w:cstheme="minorHAnsi"/>
          <w:color w:val="000000"/>
          <w:lang w:eastAsia="en-GB"/>
        </w:rPr>
        <w:t>The applicant has not submitted their certificate to the safeguarding office.</w:t>
      </w:r>
    </w:p>
    <w:p w14:paraId="750DC87E" w14:textId="77777777" w:rsidR="00430DD5" w:rsidRPr="003C1716" w:rsidRDefault="00430DD5" w:rsidP="00430DD5">
      <w:pPr>
        <w:spacing w:before="150" w:after="150" w:line="240" w:lineRule="auto"/>
        <w:rPr>
          <w:rFonts w:asciiTheme="minorHAnsi" w:eastAsia="Times New Roman" w:hAnsiTheme="minorHAnsi" w:cstheme="minorHAnsi"/>
          <w:color w:val="000000"/>
          <w:u w:val="single"/>
          <w:lang w:eastAsia="en-GB"/>
        </w:rPr>
      </w:pPr>
      <w:r w:rsidRPr="003C1716">
        <w:rPr>
          <w:rFonts w:asciiTheme="minorHAnsi" w:eastAsia="Times New Roman" w:hAnsiTheme="minorHAnsi" w:cstheme="minorHAnsi"/>
          <w:color w:val="000000"/>
          <w:u w:val="single"/>
          <w:lang w:eastAsia="en-GB"/>
        </w:rPr>
        <w:t>Frequency of DBS searches for new information</w:t>
      </w:r>
    </w:p>
    <w:p w14:paraId="2CD19345" w14:textId="77777777" w:rsidR="00430DD5" w:rsidRPr="003C1716" w:rsidRDefault="00430DD5" w:rsidP="00430DD5">
      <w:pPr>
        <w:pStyle w:val="ListParagraph"/>
        <w:numPr>
          <w:ilvl w:val="0"/>
          <w:numId w:val="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When a person adds their DBS certificate to their update service account, the DBS will search regularly to see if any new information has come to light since it was issued.  The frequency varies depending on the level and type of DBS certificate.</w:t>
      </w:r>
    </w:p>
    <w:p w14:paraId="7F0B7D87" w14:textId="77777777" w:rsidR="00430DD5" w:rsidRPr="003C1716" w:rsidRDefault="00430DD5" w:rsidP="00430DD5">
      <w:pPr>
        <w:pStyle w:val="ListParagraph"/>
        <w:numPr>
          <w:ilvl w:val="0"/>
          <w:numId w:val="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For criminal conviction and barring information the DBS will search for updates on a weekly basis.</w:t>
      </w:r>
    </w:p>
    <w:p w14:paraId="76DB9E79" w14:textId="77777777" w:rsidR="00430DD5" w:rsidRPr="003C1716" w:rsidRDefault="00430DD5" w:rsidP="00430DD5">
      <w:pPr>
        <w:pStyle w:val="ListParagraph"/>
        <w:numPr>
          <w:ilvl w:val="0"/>
          <w:numId w:val="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For non-conviction information, the DBS will search for updates every 9 months.</w:t>
      </w:r>
    </w:p>
    <w:p w14:paraId="625B80AA" w14:textId="77777777" w:rsidR="00430DD5" w:rsidRPr="003C1716" w:rsidRDefault="00430DD5" w:rsidP="00430DD5">
      <w:pPr>
        <w:pStyle w:val="ListParagraph"/>
        <w:numPr>
          <w:ilvl w:val="0"/>
          <w:numId w:val="6"/>
        </w:numPr>
        <w:suppressAutoHyphens w:val="0"/>
        <w:autoSpaceDN/>
        <w:spacing w:before="150" w:after="150"/>
        <w:contextualSpacing/>
        <w:textAlignment w:val="auto"/>
        <w:rPr>
          <w:rFonts w:asciiTheme="minorHAnsi" w:hAnsiTheme="minorHAnsi" w:cstheme="minorHAnsi"/>
          <w:color w:val="000000"/>
          <w:lang w:eastAsia="en-GB"/>
        </w:rPr>
      </w:pPr>
      <w:r w:rsidRPr="003C1716">
        <w:rPr>
          <w:rFonts w:asciiTheme="minorHAnsi" w:hAnsiTheme="minorHAnsi" w:cstheme="minorHAnsi"/>
          <w:color w:val="000000"/>
          <w:lang w:eastAsia="en-GB"/>
        </w:rPr>
        <w:t>The DBS will not inform the Registered Body if a status changes.</w:t>
      </w:r>
    </w:p>
    <w:p w14:paraId="60084F55" w14:textId="0AF8E42D" w:rsidR="00430DD5" w:rsidRDefault="00430DD5" w:rsidP="003667A2">
      <w:pPr>
        <w:spacing w:before="150" w:after="150" w:line="240" w:lineRule="auto"/>
        <w:jc w:val="both"/>
        <w:rPr>
          <w:rFonts w:asciiTheme="minorHAnsi" w:eastAsia="Times New Roman" w:hAnsiTheme="minorHAnsi" w:cstheme="minorHAnsi"/>
          <w:b/>
          <w:color w:val="000000"/>
          <w:sz w:val="24"/>
          <w:szCs w:val="24"/>
          <w:lang w:eastAsia="en-GB"/>
        </w:rPr>
      </w:pPr>
    </w:p>
    <w:p w14:paraId="3DAEE768" w14:textId="46D25FFA" w:rsidR="003667A2" w:rsidRPr="003667A2" w:rsidRDefault="003667A2" w:rsidP="003667A2">
      <w:pPr>
        <w:spacing w:before="150" w:after="150" w:line="240" w:lineRule="auto"/>
        <w:jc w:val="both"/>
        <w:rPr>
          <w:rFonts w:asciiTheme="minorHAnsi" w:eastAsia="Times New Roman" w:hAnsiTheme="minorHAnsi" w:cstheme="minorHAnsi"/>
          <w:b/>
          <w:color w:val="000000"/>
          <w:sz w:val="24"/>
          <w:szCs w:val="24"/>
          <w:lang w:eastAsia="en-GB"/>
        </w:rPr>
      </w:pPr>
      <w:r>
        <w:rPr>
          <w:rFonts w:asciiTheme="minorHAnsi" w:eastAsia="Times New Roman" w:hAnsiTheme="minorHAnsi" w:cstheme="minorHAnsi"/>
          <w:b/>
          <w:color w:val="000000"/>
          <w:sz w:val="24"/>
          <w:szCs w:val="24"/>
          <w:lang w:eastAsia="en-GB"/>
        </w:rPr>
        <w:t>Duty to Refer to the DBS</w:t>
      </w:r>
    </w:p>
    <w:p w14:paraId="79F05359" w14:textId="6A4BA3EF"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There is a legal requirement for an employer or organisation to make an online referral to the </w:t>
      </w:r>
      <w:r w:rsidRPr="003667A2">
        <w:rPr>
          <w:rFonts w:asciiTheme="minorHAnsi" w:eastAsia="Times New Roman" w:hAnsiTheme="minorHAnsi" w:cstheme="minorHAnsi"/>
          <w:bCs/>
          <w:color w:val="000000"/>
          <w:lang w:eastAsia="en-GB"/>
        </w:rPr>
        <w:t xml:space="preserve">Disclosure and Barring Service (DBS) </w:t>
      </w:r>
      <w:r w:rsidRPr="003667A2">
        <w:rPr>
          <w:rFonts w:asciiTheme="minorHAnsi" w:eastAsia="Times New Roman" w:hAnsiTheme="minorHAnsi" w:cstheme="minorHAnsi"/>
          <w:color w:val="000000"/>
          <w:lang w:eastAsia="en-GB"/>
        </w:rPr>
        <w:t xml:space="preserve">when it believes a person has caused harm or poses a future risk of harm to vulnerable groups, including children. </w:t>
      </w:r>
    </w:p>
    <w:p w14:paraId="13BA83FB" w14:textId="77777777"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The following groups have the duty and the power under the Safeguarding Vulnerable Groups Act 2006 to make a referral to the DBS: </w:t>
      </w:r>
    </w:p>
    <w:p w14:paraId="7565F764" w14:textId="77777777" w:rsidR="003667A2" w:rsidRPr="003667A2" w:rsidRDefault="003667A2" w:rsidP="003667A2">
      <w:pPr>
        <w:spacing w:before="150" w:after="150" w:line="240" w:lineRule="auto"/>
        <w:jc w:val="both"/>
        <w:rPr>
          <w:rFonts w:asciiTheme="minorHAnsi" w:eastAsia="Times New Roman" w:hAnsiTheme="minorHAnsi" w:cstheme="minorHAnsi"/>
          <w:color w:val="000000"/>
          <w:u w:val="single"/>
          <w:lang w:eastAsia="en-GB"/>
        </w:rPr>
      </w:pPr>
      <w:r w:rsidRPr="003667A2">
        <w:rPr>
          <w:rFonts w:asciiTheme="minorHAnsi" w:eastAsia="Times New Roman" w:hAnsiTheme="minorHAnsi" w:cstheme="minorHAnsi"/>
          <w:bCs/>
          <w:color w:val="000000"/>
          <w:u w:val="single"/>
          <w:lang w:eastAsia="en-GB"/>
        </w:rPr>
        <w:t xml:space="preserve">Duty to Refer </w:t>
      </w:r>
    </w:p>
    <w:p w14:paraId="63D0B4E8" w14:textId="6D2849A0" w:rsidR="003667A2" w:rsidRPr="003667A2" w:rsidRDefault="003667A2" w:rsidP="003667A2">
      <w:pPr>
        <w:pStyle w:val="ListParagraph"/>
        <w:numPr>
          <w:ilvl w:val="0"/>
          <w:numId w:val="42"/>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Regulated activity suppliers (employers and volunteer managers); and </w:t>
      </w:r>
    </w:p>
    <w:p w14:paraId="4F0B947B" w14:textId="3AC594CE" w:rsidR="003667A2" w:rsidRPr="003667A2" w:rsidRDefault="003667A2" w:rsidP="003667A2">
      <w:pPr>
        <w:pStyle w:val="ListParagraph"/>
        <w:numPr>
          <w:ilvl w:val="0"/>
          <w:numId w:val="42"/>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Personnel suppliers. </w:t>
      </w:r>
    </w:p>
    <w:p w14:paraId="0A4C1A2A" w14:textId="77777777" w:rsidR="003667A2" w:rsidRPr="003667A2" w:rsidRDefault="003667A2" w:rsidP="003667A2">
      <w:pPr>
        <w:spacing w:before="150" w:after="150" w:line="240" w:lineRule="auto"/>
        <w:jc w:val="both"/>
        <w:rPr>
          <w:rFonts w:asciiTheme="minorHAnsi" w:eastAsia="Times New Roman" w:hAnsiTheme="minorHAnsi" w:cstheme="minorHAnsi"/>
          <w:color w:val="000000"/>
          <w:u w:val="single"/>
          <w:lang w:eastAsia="en-GB"/>
        </w:rPr>
      </w:pPr>
      <w:r w:rsidRPr="003667A2">
        <w:rPr>
          <w:rFonts w:asciiTheme="minorHAnsi" w:eastAsia="Times New Roman" w:hAnsiTheme="minorHAnsi" w:cstheme="minorHAnsi"/>
          <w:bCs/>
          <w:color w:val="000000"/>
          <w:u w:val="single"/>
          <w:lang w:eastAsia="en-GB"/>
        </w:rPr>
        <w:t xml:space="preserve">Power to Refer </w:t>
      </w:r>
    </w:p>
    <w:p w14:paraId="24946AD1" w14:textId="2CA8C0E8"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Local authorities (safeguarding role</w:t>
      </w:r>
      <w:proofErr w:type="gramStart"/>
      <w:r w:rsidRPr="003667A2">
        <w:rPr>
          <w:rFonts w:asciiTheme="minorHAnsi" w:hAnsiTheme="minorHAnsi" w:cstheme="minorHAnsi"/>
          <w:color w:val="000000"/>
          <w:lang w:eastAsia="en-GB"/>
        </w:rPr>
        <w:t>);</w:t>
      </w:r>
      <w:proofErr w:type="gramEnd"/>
      <w:r w:rsidRPr="003667A2">
        <w:rPr>
          <w:rFonts w:asciiTheme="minorHAnsi" w:hAnsiTheme="minorHAnsi" w:cstheme="minorHAnsi"/>
          <w:color w:val="000000"/>
          <w:lang w:eastAsia="en-GB"/>
        </w:rPr>
        <w:t xml:space="preserve"> </w:t>
      </w:r>
    </w:p>
    <w:p w14:paraId="6CD2982F" w14:textId="695DC45A"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Education and library </w:t>
      </w:r>
      <w:proofErr w:type="gramStart"/>
      <w:r w:rsidRPr="003667A2">
        <w:rPr>
          <w:rFonts w:asciiTheme="minorHAnsi" w:hAnsiTheme="minorHAnsi" w:cstheme="minorHAnsi"/>
          <w:color w:val="000000"/>
          <w:lang w:eastAsia="en-GB"/>
        </w:rPr>
        <w:t>boards;</w:t>
      </w:r>
      <w:proofErr w:type="gramEnd"/>
      <w:r w:rsidRPr="003667A2">
        <w:rPr>
          <w:rFonts w:asciiTheme="minorHAnsi" w:hAnsiTheme="minorHAnsi" w:cstheme="minorHAnsi"/>
          <w:color w:val="000000"/>
          <w:lang w:eastAsia="en-GB"/>
        </w:rPr>
        <w:t xml:space="preserve"> </w:t>
      </w:r>
    </w:p>
    <w:p w14:paraId="66252F1E" w14:textId="2F2C2AD4"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Health and social care (HSC) trusts (NI</w:t>
      </w:r>
      <w:proofErr w:type="gramStart"/>
      <w:r w:rsidRPr="003667A2">
        <w:rPr>
          <w:rFonts w:asciiTheme="minorHAnsi" w:hAnsiTheme="minorHAnsi" w:cstheme="minorHAnsi"/>
          <w:color w:val="000000"/>
          <w:lang w:eastAsia="en-GB"/>
        </w:rPr>
        <w:t>);</w:t>
      </w:r>
      <w:proofErr w:type="gramEnd"/>
      <w:r w:rsidRPr="003667A2">
        <w:rPr>
          <w:rFonts w:asciiTheme="minorHAnsi" w:hAnsiTheme="minorHAnsi" w:cstheme="minorHAnsi"/>
          <w:color w:val="000000"/>
          <w:lang w:eastAsia="en-GB"/>
        </w:rPr>
        <w:t xml:space="preserve"> </w:t>
      </w:r>
    </w:p>
    <w:p w14:paraId="3B8D8F67" w14:textId="3B96539B"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Keepers of registers </w:t>
      </w:r>
      <w:proofErr w:type="gramStart"/>
      <w:r w:rsidRPr="003667A2">
        <w:rPr>
          <w:rFonts w:asciiTheme="minorHAnsi" w:hAnsiTheme="minorHAnsi" w:cstheme="minorHAnsi"/>
          <w:color w:val="000000"/>
          <w:lang w:eastAsia="en-GB"/>
        </w:rPr>
        <w:t>e.g.</w:t>
      </w:r>
      <w:proofErr w:type="gramEnd"/>
      <w:r w:rsidRPr="003667A2">
        <w:rPr>
          <w:rFonts w:asciiTheme="minorHAnsi" w:hAnsiTheme="minorHAnsi" w:cstheme="minorHAnsi"/>
          <w:color w:val="000000"/>
          <w:lang w:eastAsia="en-GB"/>
        </w:rPr>
        <w:t xml:space="preserve"> General Medical Council, Nursing and Midwifery Council; </w:t>
      </w:r>
    </w:p>
    <w:p w14:paraId="246F6A7D" w14:textId="792F94BF"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Supervisory authorities </w:t>
      </w:r>
      <w:proofErr w:type="gramStart"/>
      <w:r w:rsidRPr="003667A2">
        <w:rPr>
          <w:rFonts w:asciiTheme="minorHAnsi" w:hAnsiTheme="minorHAnsi" w:cstheme="minorHAnsi"/>
          <w:color w:val="000000"/>
          <w:lang w:eastAsia="en-GB"/>
        </w:rPr>
        <w:t>e.g.</w:t>
      </w:r>
      <w:proofErr w:type="gramEnd"/>
      <w:r w:rsidRPr="003667A2">
        <w:rPr>
          <w:rFonts w:asciiTheme="minorHAnsi" w:hAnsiTheme="minorHAnsi" w:cstheme="minorHAnsi"/>
          <w:color w:val="000000"/>
          <w:lang w:eastAsia="en-GB"/>
        </w:rPr>
        <w:t xml:space="preserve"> Care Quality Commission, </w:t>
      </w:r>
      <w:proofErr w:type="spellStart"/>
      <w:r w:rsidRPr="003667A2">
        <w:rPr>
          <w:rFonts w:asciiTheme="minorHAnsi" w:hAnsiTheme="minorHAnsi" w:cstheme="minorHAnsi"/>
          <w:color w:val="000000"/>
          <w:lang w:eastAsia="en-GB"/>
        </w:rPr>
        <w:t>Ofsted</w:t>
      </w:r>
      <w:proofErr w:type="spellEnd"/>
      <w:r w:rsidRPr="003667A2">
        <w:rPr>
          <w:rFonts w:asciiTheme="minorHAnsi" w:hAnsiTheme="minorHAnsi" w:cstheme="minorHAnsi"/>
          <w:color w:val="000000"/>
          <w:lang w:eastAsia="en-GB"/>
        </w:rPr>
        <w:t xml:space="preserve">; and </w:t>
      </w:r>
    </w:p>
    <w:p w14:paraId="46C81ECF" w14:textId="2C86901B" w:rsidR="003667A2" w:rsidRPr="003667A2" w:rsidRDefault="003667A2" w:rsidP="003667A2">
      <w:pPr>
        <w:pStyle w:val="ListParagraph"/>
        <w:numPr>
          <w:ilvl w:val="0"/>
          <w:numId w:val="41"/>
        </w:numPr>
        <w:spacing w:before="150" w:after="150"/>
        <w:jc w:val="both"/>
        <w:rPr>
          <w:rFonts w:asciiTheme="minorHAnsi" w:hAnsiTheme="minorHAnsi" w:cstheme="minorHAnsi"/>
          <w:color w:val="000000"/>
          <w:lang w:eastAsia="en-GB"/>
        </w:rPr>
      </w:pPr>
      <w:r w:rsidRPr="003667A2">
        <w:rPr>
          <w:rFonts w:asciiTheme="minorHAnsi" w:hAnsiTheme="minorHAnsi" w:cstheme="minorHAnsi"/>
          <w:color w:val="000000"/>
          <w:lang w:eastAsia="en-GB"/>
        </w:rPr>
        <w:t xml:space="preserve">If the person being referred to the DBS is a teacher in </w:t>
      </w:r>
      <w:proofErr w:type="gramStart"/>
      <w:r w:rsidRPr="003667A2">
        <w:rPr>
          <w:rFonts w:asciiTheme="minorHAnsi" w:hAnsiTheme="minorHAnsi" w:cstheme="minorHAnsi"/>
          <w:color w:val="000000"/>
          <w:lang w:eastAsia="en-GB"/>
        </w:rPr>
        <w:t>England</w:t>
      </w:r>
      <w:proofErr w:type="gramEnd"/>
      <w:r w:rsidRPr="003667A2">
        <w:rPr>
          <w:rFonts w:asciiTheme="minorHAnsi" w:hAnsiTheme="minorHAnsi" w:cstheme="minorHAnsi"/>
          <w:color w:val="000000"/>
          <w:lang w:eastAsia="en-GB"/>
        </w:rPr>
        <w:t xml:space="preserve"> they should also be referred to the National College for Teaching and Leadership. </w:t>
      </w:r>
    </w:p>
    <w:p w14:paraId="0652C2A5" w14:textId="77777777"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The DBS has expert caseworkers who process referrals about individuals who have harmed or pose a risk of harm to children and/or vulnerable groups. </w:t>
      </w:r>
    </w:p>
    <w:p w14:paraId="3001E672" w14:textId="77777777"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They make decisions about who should be placed on the child barred list and/or adults’ barred list and are prevented by law from working with children or vulnerable groups. </w:t>
      </w:r>
    </w:p>
    <w:p w14:paraId="53F26739" w14:textId="77777777"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lastRenderedPageBreak/>
        <w:t xml:space="preserve">An employer or volunteer manager is breaking the law if they knowingly employ someone in a regulated activity with a group from which they are barred from working. </w:t>
      </w:r>
    </w:p>
    <w:p w14:paraId="156EDE4F" w14:textId="77777777"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A barred person is breaking the law if they seek, </w:t>
      </w:r>
      <w:proofErr w:type="gramStart"/>
      <w:r w:rsidRPr="003667A2">
        <w:rPr>
          <w:rFonts w:asciiTheme="minorHAnsi" w:eastAsia="Times New Roman" w:hAnsiTheme="minorHAnsi" w:cstheme="minorHAnsi"/>
          <w:color w:val="000000"/>
          <w:lang w:eastAsia="en-GB"/>
        </w:rPr>
        <w:t>offer</w:t>
      </w:r>
      <w:proofErr w:type="gramEnd"/>
      <w:r w:rsidRPr="003667A2">
        <w:rPr>
          <w:rFonts w:asciiTheme="minorHAnsi" w:eastAsia="Times New Roman" w:hAnsiTheme="minorHAnsi" w:cstheme="minorHAnsi"/>
          <w:color w:val="000000"/>
          <w:lang w:eastAsia="en-GB"/>
        </w:rPr>
        <w:t xml:space="preserve"> or engage in regulated activity with a group from which they are barred from working. </w:t>
      </w:r>
    </w:p>
    <w:p w14:paraId="6AB35A41" w14:textId="11C394A5" w:rsidR="003667A2" w:rsidRPr="003667A2" w:rsidRDefault="003667A2" w:rsidP="003667A2">
      <w:pPr>
        <w:spacing w:before="150" w:after="150" w:line="240" w:lineRule="auto"/>
        <w:jc w:val="both"/>
        <w:rPr>
          <w:rFonts w:asciiTheme="minorHAnsi" w:eastAsia="Times New Roman" w:hAnsiTheme="minorHAnsi" w:cstheme="minorHAnsi"/>
          <w:color w:val="000000"/>
          <w:lang w:eastAsia="en-GB"/>
        </w:rPr>
      </w:pPr>
      <w:r w:rsidRPr="003667A2">
        <w:rPr>
          <w:rFonts w:asciiTheme="minorHAnsi" w:eastAsia="Times New Roman" w:hAnsiTheme="minorHAnsi" w:cstheme="minorHAnsi"/>
          <w:color w:val="000000"/>
          <w:lang w:eastAsia="en-GB"/>
        </w:rPr>
        <w:t xml:space="preserve">If the person you are referring to the DBS is a teacher in England and the allegation is substantiated and the person is dismissed or the employer ceases to use the person’s services, or the person resigns or otherwise ceases to provide his or her services, the local authority Designated Officer within the local authority should discuss with the case manager and their personnel adviser whether a referral to the DBS for consideration of inclusion on the barred lists is required; and in the case of a member of teaching staff whether to refer the matter to the National College for Teaching and Leadership (NCTL) to consider prohibiting the individual from teaching (see </w:t>
      </w:r>
      <w:r w:rsidRPr="003667A2">
        <w:rPr>
          <w:rFonts w:asciiTheme="minorHAnsi" w:eastAsia="Times New Roman" w:hAnsiTheme="minorHAnsi" w:cstheme="minorHAnsi"/>
          <w:bCs/>
          <w:color w:val="000000"/>
          <w:lang w:eastAsia="en-GB"/>
        </w:rPr>
        <w:t>Keeping Children Safe in Education (2015)</w:t>
      </w:r>
      <w:r w:rsidRPr="003667A2">
        <w:rPr>
          <w:rFonts w:asciiTheme="minorHAnsi" w:eastAsia="Times New Roman" w:hAnsiTheme="minorHAnsi" w:cstheme="minorHAnsi"/>
          <w:color w:val="000000"/>
          <w:lang w:eastAsia="en-GB"/>
        </w:rPr>
        <w:t xml:space="preserve">). </w:t>
      </w:r>
    </w:p>
    <w:p w14:paraId="6818354A" w14:textId="7AD63088" w:rsidR="008829B4" w:rsidRPr="00430DD5" w:rsidRDefault="003667A2" w:rsidP="00430DD5">
      <w:pPr>
        <w:spacing w:before="150" w:after="150" w:line="240" w:lineRule="auto"/>
        <w:jc w:val="both"/>
        <w:rPr>
          <w:rFonts w:asciiTheme="minorHAnsi" w:eastAsia="Times New Roman" w:hAnsiTheme="minorHAnsi" w:cstheme="minorHAnsi"/>
          <w:bCs/>
          <w:color w:val="000000"/>
          <w:lang w:eastAsia="en-GB"/>
        </w:rPr>
      </w:pPr>
      <w:r w:rsidRPr="003667A2">
        <w:rPr>
          <w:rFonts w:asciiTheme="minorHAnsi" w:eastAsia="Times New Roman" w:hAnsiTheme="minorHAnsi" w:cstheme="minorHAnsi"/>
          <w:color w:val="000000"/>
          <w:lang w:eastAsia="en-GB"/>
        </w:rPr>
        <w:t xml:space="preserve">Guidance on making a referral to the DBS can be found using the following link: </w:t>
      </w:r>
      <w:hyperlink r:id="rId36" w:history="1">
        <w:r w:rsidRPr="00ED2B51">
          <w:rPr>
            <w:rStyle w:val="Hyperlink"/>
            <w:rFonts w:asciiTheme="minorHAnsi" w:eastAsia="Times New Roman" w:hAnsiTheme="minorHAnsi" w:cstheme="minorHAnsi"/>
            <w:bCs/>
            <w:lang w:eastAsia="en-GB"/>
          </w:rPr>
          <w:t>https://www.gov.uk/guidance/making-barring-referrals-to-the-dbs</w:t>
        </w:r>
      </w:hyperlink>
    </w:p>
    <w:p w14:paraId="6A98B612" w14:textId="39E91A78" w:rsidR="008829B4" w:rsidRDefault="008829B4" w:rsidP="00464479">
      <w:pPr>
        <w:jc w:val="both"/>
        <w:rPr>
          <w:rFonts w:asciiTheme="minorHAnsi" w:hAnsiTheme="minorHAnsi" w:cstheme="minorHAnsi"/>
          <w:b/>
          <w:sz w:val="24"/>
          <w:szCs w:val="24"/>
        </w:rPr>
      </w:pPr>
    </w:p>
    <w:p w14:paraId="3EA94BC7" w14:textId="0A91C89D" w:rsidR="00430DD5" w:rsidRDefault="00430DD5" w:rsidP="00464479">
      <w:pPr>
        <w:jc w:val="both"/>
        <w:rPr>
          <w:rFonts w:asciiTheme="minorHAnsi" w:hAnsiTheme="minorHAnsi" w:cstheme="minorHAnsi"/>
          <w:b/>
          <w:sz w:val="24"/>
          <w:szCs w:val="24"/>
        </w:rPr>
      </w:pPr>
    </w:p>
    <w:p w14:paraId="15C9E968" w14:textId="77777777" w:rsidR="00430DD5" w:rsidRDefault="00430DD5" w:rsidP="00464479">
      <w:pPr>
        <w:jc w:val="both"/>
        <w:rPr>
          <w:rFonts w:asciiTheme="minorHAnsi" w:hAnsiTheme="minorHAnsi" w:cstheme="minorHAnsi"/>
          <w:b/>
          <w:sz w:val="24"/>
          <w:szCs w:val="24"/>
        </w:rPr>
      </w:pPr>
    </w:p>
    <w:p w14:paraId="11E328CA" w14:textId="77777777" w:rsidR="008829B4" w:rsidRDefault="008829B4" w:rsidP="005A7133">
      <w:pPr>
        <w:rPr>
          <w:rFonts w:asciiTheme="minorHAnsi" w:eastAsia="Times New Roman" w:hAnsiTheme="minorHAnsi" w:cstheme="minorHAnsi"/>
          <w:b/>
          <w:color w:val="000000"/>
          <w:sz w:val="24"/>
          <w:szCs w:val="24"/>
          <w:lang w:eastAsia="en-GB"/>
        </w:rPr>
      </w:pPr>
    </w:p>
    <w:p w14:paraId="772DC5A5" w14:textId="77777777" w:rsidR="00CB380A" w:rsidRPr="003C1716" w:rsidRDefault="00CB380A" w:rsidP="00607E7B">
      <w:pPr>
        <w:rPr>
          <w:rFonts w:asciiTheme="minorHAnsi" w:hAnsiTheme="minorHAnsi" w:cstheme="minorHAnsi"/>
          <w:sz w:val="28"/>
          <w:szCs w:val="28"/>
        </w:rPr>
      </w:pPr>
    </w:p>
    <w:p w14:paraId="5C3873B2" w14:textId="77777777" w:rsidR="00CB380A" w:rsidRPr="003C1716" w:rsidRDefault="00CB380A" w:rsidP="00607E7B">
      <w:pPr>
        <w:rPr>
          <w:rFonts w:asciiTheme="minorHAnsi" w:hAnsiTheme="minorHAnsi" w:cstheme="minorHAnsi"/>
          <w:sz w:val="28"/>
          <w:szCs w:val="28"/>
        </w:rPr>
      </w:pPr>
    </w:p>
    <w:p w14:paraId="6EC63EBA" w14:textId="7F11E82D" w:rsidR="00CB380A" w:rsidRDefault="00CB380A" w:rsidP="00607E7B">
      <w:pPr>
        <w:rPr>
          <w:rFonts w:asciiTheme="minorHAnsi" w:hAnsiTheme="minorHAnsi" w:cstheme="minorHAnsi"/>
          <w:sz w:val="28"/>
          <w:szCs w:val="28"/>
        </w:rPr>
      </w:pPr>
    </w:p>
    <w:p w14:paraId="6D04F46A" w14:textId="77777777" w:rsidR="00DF7DB9" w:rsidRPr="003C1716" w:rsidRDefault="00DF7DB9" w:rsidP="00607E7B">
      <w:pPr>
        <w:rPr>
          <w:rFonts w:asciiTheme="minorHAnsi" w:hAnsiTheme="minorHAnsi" w:cstheme="minorHAnsi"/>
          <w:sz w:val="28"/>
          <w:szCs w:val="28"/>
        </w:rPr>
      </w:pPr>
    </w:p>
    <w:p w14:paraId="1A910DA6" w14:textId="77777777" w:rsidR="00CB380A" w:rsidRPr="003C1716" w:rsidRDefault="00CB380A" w:rsidP="00607E7B">
      <w:pPr>
        <w:rPr>
          <w:rFonts w:asciiTheme="minorHAnsi" w:hAnsiTheme="minorHAnsi" w:cstheme="minorHAnsi"/>
          <w:sz w:val="28"/>
          <w:szCs w:val="28"/>
        </w:rPr>
      </w:pPr>
    </w:p>
    <w:p w14:paraId="57B8126C" w14:textId="77777777" w:rsidR="008829B4" w:rsidRDefault="008829B4" w:rsidP="00607E7B">
      <w:pPr>
        <w:rPr>
          <w:rFonts w:asciiTheme="minorHAnsi" w:hAnsiTheme="minorHAnsi" w:cstheme="minorHAnsi"/>
          <w:sz w:val="28"/>
          <w:szCs w:val="28"/>
        </w:rPr>
      </w:pPr>
    </w:p>
    <w:p w14:paraId="562E2A1C" w14:textId="77777777" w:rsidR="008829B4" w:rsidRDefault="008829B4" w:rsidP="00607E7B">
      <w:pPr>
        <w:rPr>
          <w:rFonts w:asciiTheme="minorHAnsi" w:hAnsiTheme="minorHAnsi" w:cstheme="minorHAnsi"/>
          <w:sz w:val="28"/>
          <w:szCs w:val="28"/>
        </w:rPr>
      </w:pPr>
    </w:p>
    <w:p w14:paraId="6A3D5F01" w14:textId="77777777" w:rsidR="008829B4" w:rsidRDefault="008829B4" w:rsidP="00607E7B">
      <w:pPr>
        <w:rPr>
          <w:rFonts w:asciiTheme="minorHAnsi" w:hAnsiTheme="minorHAnsi" w:cstheme="minorHAnsi"/>
          <w:sz w:val="28"/>
          <w:szCs w:val="28"/>
        </w:rPr>
      </w:pPr>
    </w:p>
    <w:p w14:paraId="2F2703EC" w14:textId="77777777" w:rsidR="008829B4" w:rsidRDefault="008829B4" w:rsidP="00607E7B">
      <w:pPr>
        <w:rPr>
          <w:rFonts w:asciiTheme="minorHAnsi" w:hAnsiTheme="minorHAnsi" w:cstheme="minorHAnsi"/>
          <w:sz w:val="28"/>
          <w:szCs w:val="28"/>
        </w:rPr>
      </w:pPr>
    </w:p>
    <w:p w14:paraId="14442743" w14:textId="77777777" w:rsidR="008829B4" w:rsidRDefault="008829B4" w:rsidP="00607E7B">
      <w:pPr>
        <w:rPr>
          <w:rFonts w:asciiTheme="minorHAnsi" w:hAnsiTheme="minorHAnsi" w:cstheme="minorHAnsi"/>
          <w:sz w:val="28"/>
          <w:szCs w:val="28"/>
        </w:rPr>
      </w:pPr>
    </w:p>
    <w:p w14:paraId="1864793F" w14:textId="77777777" w:rsidR="008829B4" w:rsidRDefault="008829B4" w:rsidP="00607E7B">
      <w:pPr>
        <w:rPr>
          <w:rFonts w:asciiTheme="minorHAnsi" w:hAnsiTheme="minorHAnsi" w:cstheme="minorHAnsi"/>
          <w:sz w:val="28"/>
          <w:szCs w:val="28"/>
        </w:rPr>
      </w:pPr>
    </w:p>
    <w:p w14:paraId="0AFF59D8" w14:textId="77777777" w:rsidR="008829B4" w:rsidRDefault="008829B4" w:rsidP="00607E7B">
      <w:pPr>
        <w:rPr>
          <w:rFonts w:asciiTheme="minorHAnsi" w:hAnsiTheme="minorHAnsi" w:cstheme="minorHAnsi"/>
          <w:sz w:val="28"/>
          <w:szCs w:val="28"/>
        </w:rPr>
      </w:pPr>
    </w:p>
    <w:p w14:paraId="44D943F1" w14:textId="1923BC66" w:rsidR="003F0BE3" w:rsidRPr="003C1716" w:rsidRDefault="002B3AB2" w:rsidP="00607E7B">
      <w:pPr>
        <w:rPr>
          <w:rFonts w:asciiTheme="minorHAnsi" w:hAnsiTheme="minorHAnsi" w:cstheme="minorHAnsi"/>
          <w:sz w:val="28"/>
          <w:szCs w:val="28"/>
        </w:rPr>
      </w:pPr>
      <w:r w:rsidRPr="003C1716">
        <w:rPr>
          <w:rFonts w:asciiTheme="minorHAnsi" w:hAnsiTheme="minorHAnsi" w:cstheme="minorHAnsi"/>
          <w:sz w:val="28"/>
          <w:szCs w:val="28"/>
        </w:rPr>
        <w:lastRenderedPageBreak/>
        <w:t>Annex 1</w:t>
      </w:r>
    </w:p>
    <w:p w14:paraId="6979F8CC" w14:textId="77777777" w:rsidR="002B3AB2" w:rsidRPr="003C1716" w:rsidRDefault="002B3AB2" w:rsidP="002B3AB2">
      <w:pPr>
        <w:pBdr>
          <w:bottom w:val="single" w:sz="6" w:space="0" w:color="439CB1"/>
        </w:pBdr>
        <w:spacing w:after="0" w:line="240" w:lineRule="auto"/>
        <w:outlineLvl w:val="2"/>
        <w:rPr>
          <w:rFonts w:asciiTheme="minorHAnsi" w:eastAsia="Times New Roman" w:hAnsiTheme="minorHAnsi" w:cstheme="minorHAnsi"/>
          <w:b/>
          <w:color w:val="000000"/>
          <w:sz w:val="28"/>
          <w:szCs w:val="28"/>
          <w:lang w:eastAsia="en-GB"/>
        </w:rPr>
      </w:pPr>
      <w:r w:rsidRPr="003C1716">
        <w:rPr>
          <w:rFonts w:asciiTheme="minorHAnsi" w:eastAsia="Times New Roman" w:hAnsiTheme="minorHAnsi" w:cstheme="minorHAnsi"/>
          <w:b/>
          <w:color w:val="000000"/>
          <w:sz w:val="28"/>
          <w:szCs w:val="28"/>
          <w:lang w:eastAsia="en-GB"/>
        </w:rPr>
        <w:t>Useful links – DBS</w:t>
      </w:r>
    </w:p>
    <w:p w14:paraId="074A9C27" w14:textId="77777777" w:rsidR="002B3AB2" w:rsidRPr="003C1716" w:rsidRDefault="002B3AB2" w:rsidP="002B3AB2">
      <w:pPr>
        <w:pBdr>
          <w:bottom w:val="single" w:sz="6" w:space="0" w:color="439CB1"/>
        </w:pBdr>
        <w:spacing w:after="0" w:line="240" w:lineRule="auto"/>
        <w:outlineLvl w:val="2"/>
        <w:rPr>
          <w:rFonts w:asciiTheme="minorHAnsi" w:eastAsia="Times New Roman" w:hAnsiTheme="minorHAnsi" w:cstheme="minorHAnsi"/>
          <w:b/>
          <w:bCs/>
          <w:color w:val="000000"/>
          <w:sz w:val="31"/>
          <w:szCs w:val="31"/>
          <w:lang w:eastAsia="en-GB"/>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Caption w:val="useful and related documents and guidance"/>
      </w:tblPr>
      <w:tblGrid>
        <w:gridCol w:w="9010"/>
      </w:tblGrid>
      <w:tr w:rsidR="002B3AB2" w:rsidRPr="003C1716" w14:paraId="66E52859"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7030A0"/>
            <w:tcMar>
              <w:top w:w="150" w:type="dxa"/>
              <w:left w:w="150" w:type="dxa"/>
              <w:bottom w:w="150" w:type="dxa"/>
              <w:right w:w="150" w:type="dxa"/>
            </w:tcMar>
            <w:hideMark/>
          </w:tcPr>
          <w:p w14:paraId="5455492D" w14:textId="77777777" w:rsidR="002B3AB2" w:rsidRPr="003C1716" w:rsidRDefault="002B3AB2" w:rsidP="00532FFA">
            <w:pPr>
              <w:spacing w:before="150" w:after="300" w:line="240" w:lineRule="auto"/>
              <w:rPr>
                <w:rFonts w:asciiTheme="minorHAnsi" w:eastAsia="Times New Roman" w:hAnsiTheme="minorHAnsi" w:cstheme="minorHAnsi"/>
                <w:b/>
                <w:bCs/>
                <w:color w:val="FFFFFF"/>
                <w:sz w:val="27"/>
                <w:szCs w:val="27"/>
                <w:lang w:eastAsia="en-GB"/>
              </w:rPr>
            </w:pPr>
            <w:r w:rsidRPr="003C1716">
              <w:rPr>
                <w:rFonts w:asciiTheme="minorHAnsi" w:eastAsia="Times New Roman" w:hAnsiTheme="minorHAnsi" w:cstheme="minorHAnsi"/>
                <w:b/>
                <w:bCs/>
                <w:color w:val="FFFFFF"/>
                <w:sz w:val="27"/>
                <w:szCs w:val="27"/>
                <w:lang w:eastAsia="en-GB"/>
              </w:rPr>
              <w:t>Useful and Related Documents/Guidance</w:t>
            </w:r>
          </w:p>
        </w:tc>
      </w:tr>
      <w:tr w:rsidR="002B3AB2" w:rsidRPr="003C1716" w14:paraId="2C108946"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0049D8D8" w14:textId="77777777" w:rsidR="002B3AB2" w:rsidRPr="003C1716" w:rsidRDefault="00985FA9"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37" w:tgtFrame="_blank" w:history="1">
              <w:r w:rsidR="002B3AB2" w:rsidRPr="003C1716">
                <w:rPr>
                  <w:rFonts w:asciiTheme="minorHAnsi" w:eastAsia="Times New Roman" w:hAnsiTheme="minorHAnsi" w:cstheme="minorHAnsi"/>
                  <w:b/>
                  <w:bCs/>
                  <w:color w:val="44546A" w:themeColor="text2"/>
                  <w:sz w:val="27"/>
                  <w:szCs w:val="27"/>
                  <w:u w:val="single"/>
                  <w:lang w:eastAsia="en-GB"/>
                </w:rPr>
                <w:t>Protection of Freedoms Act 2012</w:t>
              </w:r>
            </w:hyperlink>
          </w:p>
        </w:tc>
      </w:tr>
      <w:tr w:rsidR="002B3AB2" w:rsidRPr="003C1716" w14:paraId="69BCDB40"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116EFBC1" w14:textId="77777777" w:rsidR="002B3AB2" w:rsidRPr="003C1716" w:rsidRDefault="00985FA9"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38" w:tgtFrame="_blank" w:history="1">
              <w:r w:rsidR="002B3AB2" w:rsidRPr="003C1716">
                <w:rPr>
                  <w:rFonts w:asciiTheme="minorHAnsi" w:eastAsia="Times New Roman" w:hAnsiTheme="minorHAnsi" w:cstheme="minorHAnsi"/>
                  <w:b/>
                  <w:bCs/>
                  <w:color w:val="44546A" w:themeColor="text2"/>
                  <w:sz w:val="27"/>
                  <w:szCs w:val="27"/>
                  <w:u w:val="single"/>
                  <w:lang w:eastAsia="en-GB"/>
                </w:rPr>
                <w:t>Safeguarding Vulnerable Groups Act 2006</w:t>
              </w:r>
            </w:hyperlink>
          </w:p>
        </w:tc>
      </w:tr>
      <w:tr w:rsidR="002B3AB2" w:rsidRPr="003C1716" w14:paraId="21BD23F5"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0D3412AD" w14:textId="77777777" w:rsidR="002B3AB2" w:rsidRPr="003C1716" w:rsidRDefault="00985FA9"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39" w:tgtFrame="_blank" w:history="1">
              <w:r w:rsidR="002B3AB2" w:rsidRPr="003C1716">
                <w:rPr>
                  <w:rFonts w:asciiTheme="minorHAnsi" w:eastAsia="Times New Roman" w:hAnsiTheme="minorHAnsi" w:cstheme="minorHAnsi"/>
                  <w:b/>
                  <w:bCs/>
                  <w:color w:val="44546A" w:themeColor="text2"/>
                  <w:sz w:val="27"/>
                  <w:szCs w:val="27"/>
                  <w:u w:val="single"/>
                  <w:lang w:eastAsia="en-GB"/>
                </w:rPr>
                <w:t>Disclosure and Barring Service - GOV.UK</w:t>
              </w:r>
            </w:hyperlink>
          </w:p>
        </w:tc>
      </w:tr>
      <w:tr w:rsidR="002B3AB2" w:rsidRPr="003C1716" w14:paraId="1125E657"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70192ED0" w14:textId="77777777" w:rsidR="002B3AB2" w:rsidRPr="003C1716" w:rsidRDefault="00985FA9"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40" w:tgtFrame="_blank" w:history="1">
              <w:r w:rsidR="002B3AB2" w:rsidRPr="003C1716">
                <w:rPr>
                  <w:rFonts w:asciiTheme="minorHAnsi" w:eastAsia="Times New Roman" w:hAnsiTheme="minorHAnsi" w:cstheme="minorHAnsi"/>
                  <w:b/>
                  <w:bCs/>
                  <w:color w:val="44546A" w:themeColor="text2"/>
                  <w:sz w:val="27"/>
                  <w:szCs w:val="27"/>
                  <w:u w:val="single"/>
                  <w:lang w:eastAsia="en-GB"/>
                </w:rPr>
                <w:t>Regulated Activity (Adults) and Factual Note - Department of Health</w:t>
              </w:r>
            </w:hyperlink>
          </w:p>
        </w:tc>
      </w:tr>
      <w:tr w:rsidR="002B3AB2" w:rsidRPr="003C1716" w14:paraId="5043BF18"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tcPr>
          <w:p w14:paraId="760245FC" w14:textId="77777777" w:rsidR="002B3AB2" w:rsidRPr="003C1716" w:rsidRDefault="00985FA9" w:rsidP="00532FFA">
            <w:pPr>
              <w:spacing w:before="150" w:after="150" w:line="240" w:lineRule="auto"/>
              <w:rPr>
                <w:rFonts w:asciiTheme="minorHAnsi" w:hAnsiTheme="minorHAnsi" w:cstheme="minorHAnsi"/>
                <w:b/>
                <w:color w:val="44546A" w:themeColor="text2"/>
                <w:sz w:val="27"/>
                <w:szCs w:val="27"/>
              </w:rPr>
            </w:pPr>
            <w:hyperlink r:id="rId41" w:history="1">
              <w:r w:rsidR="002B3AB2" w:rsidRPr="003C1716">
                <w:rPr>
                  <w:rStyle w:val="Hyperlink"/>
                  <w:rFonts w:asciiTheme="minorHAnsi" w:hAnsiTheme="minorHAnsi" w:cstheme="minorHAnsi"/>
                  <w:b/>
                  <w:color w:val="44546A" w:themeColor="text2"/>
                  <w:sz w:val="27"/>
                  <w:szCs w:val="27"/>
                  <w:bdr w:val="none" w:sz="0" w:space="0" w:color="auto" w:frame="1"/>
                </w:rPr>
                <w:t>Regulated Activity with children</w:t>
              </w:r>
            </w:hyperlink>
            <w:r w:rsidR="002B3AB2" w:rsidRPr="003C1716">
              <w:rPr>
                <w:rStyle w:val="Hyperlink"/>
                <w:rFonts w:asciiTheme="minorHAnsi" w:hAnsiTheme="minorHAnsi" w:cstheme="minorHAnsi"/>
                <w:b/>
                <w:color w:val="44546A" w:themeColor="text2"/>
                <w:sz w:val="27"/>
                <w:szCs w:val="27"/>
                <w:bdr w:val="none" w:sz="0" w:space="0" w:color="auto" w:frame="1"/>
              </w:rPr>
              <w:t xml:space="preserve"> – Department for Education</w:t>
            </w:r>
          </w:p>
        </w:tc>
      </w:tr>
    </w:tbl>
    <w:p w14:paraId="5206E0F2" w14:textId="77777777" w:rsidR="002B3AB2" w:rsidRPr="003C1716" w:rsidRDefault="002B3AB2" w:rsidP="002B3AB2">
      <w:pPr>
        <w:rPr>
          <w:rFonts w:asciiTheme="minorHAnsi" w:hAnsiTheme="minorHAnsi" w:cstheme="minorHAnsi"/>
        </w:rPr>
      </w:pPr>
    </w:p>
    <w:p w14:paraId="2ED2300D" w14:textId="77777777" w:rsidR="002B3AB2" w:rsidRPr="003C1716" w:rsidRDefault="002B3AB2" w:rsidP="00607E7B">
      <w:pPr>
        <w:rPr>
          <w:rFonts w:asciiTheme="minorHAnsi" w:hAnsiTheme="minorHAnsi" w:cstheme="minorHAnsi"/>
          <w:sz w:val="28"/>
          <w:szCs w:val="28"/>
        </w:rPr>
      </w:pPr>
    </w:p>
    <w:p w14:paraId="19D5C2FD" w14:textId="6980A731" w:rsidR="003F0BE3" w:rsidRPr="003C1716" w:rsidRDefault="007F4769" w:rsidP="00607E7B">
      <w:pPr>
        <w:rPr>
          <w:rFonts w:asciiTheme="minorHAnsi" w:hAnsiTheme="minorHAnsi" w:cstheme="minorHAnsi"/>
          <w:sz w:val="28"/>
          <w:szCs w:val="28"/>
        </w:rPr>
      </w:pPr>
      <w:r w:rsidRPr="003C1716">
        <w:rPr>
          <w:rFonts w:asciiTheme="minorHAnsi" w:hAnsiTheme="minorHAnsi" w:cstheme="minorHAnsi"/>
          <w:sz w:val="28"/>
          <w:szCs w:val="28"/>
        </w:rPr>
        <w:br w:type="page"/>
      </w:r>
    </w:p>
    <w:p w14:paraId="35BFBA50" w14:textId="4DC82CA5" w:rsidR="003F0BE3" w:rsidRPr="003C1716" w:rsidRDefault="002B3AB2" w:rsidP="00607E7B">
      <w:pPr>
        <w:rPr>
          <w:rFonts w:asciiTheme="minorHAnsi" w:hAnsiTheme="minorHAnsi" w:cstheme="minorHAnsi"/>
          <w:sz w:val="28"/>
          <w:szCs w:val="28"/>
        </w:rPr>
      </w:pPr>
      <w:r w:rsidRPr="003C1716">
        <w:rPr>
          <w:rFonts w:asciiTheme="minorHAnsi" w:hAnsiTheme="minorHAnsi" w:cstheme="minorHAnsi"/>
          <w:sz w:val="28"/>
          <w:szCs w:val="28"/>
        </w:rPr>
        <w:lastRenderedPageBreak/>
        <w:t>Annex 2</w:t>
      </w:r>
    </w:p>
    <w:p w14:paraId="28AA2A12" w14:textId="775C94A7" w:rsidR="00607E7B" w:rsidRPr="003C1716" w:rsidRDefault="00607E7B" w:rsidP="00607E7B">
      <w:pPr>
        <w:rPr>
          <w:rFonts w:asciiTheme="minorHAnsi" w:hAnsiTheme="minorHAnsi" w:cstheme="minorHAnsi"/>
          <w:sz w:val="28"/>
          <w:szCs w:val="28"/>
        </w:rPr>
      </w:pPr>
      <w:r w:rsidRPr="003C1716">
        <w:rPr>
          <w:rFonts w:asciiTheme="minorHAnsi" w:hAnsiTheme="minorHAnsi" w:cstheme="minorHAnsi"/>
          <w:sz w:val="28"/>
          <w:szCs w:val="28"/>
        </w:rPr>
        <w:t>Blemished DBS Disclosure Risk Assessment Form</w:t>
      </w:r>
    </w:p>
    <w:p w14:paraId="231CB308" w14:textId="77777777" w:rsidR="00607E7B" w:rsidRPr="003C1716" w:rsidRDefault="00607E7B" w:rsidP="00607E7B">
      <w:pPr>
        <w:rPr>
          <w:rFonts w:asciiTheme="minorHAnsi" w:hAnsiTheme="minorHAnsi" w:cstheme="minorHAnsi"/>
        </w:rPr>
      </w:pPr>
    </w:p>
    <w:p w14:paraId="1F0D001E" w14:textId="3DDF565B" w:rsidR="00607E7B" w:rsidRPr="003C1716" w:rsidRDefault="00607E7B" w:rsidP="00607E7B">
      <w:pPr>
        <w:rPr>
          <w:rFonts w:asciiTheme="minorHAnsi" w:hAnsiTheme="minorHAnsi" w:cstheme="minorHAnsi"/>
        </w:rPr>
      </w:pPr>
      <w:r w:rsidRPr="003C1716">
        <w:rPr>
          <w:rFonts w:asciiTheme="minorHAnsi" w:hAnsiTheme="minorHAnsi" w:cstheme="minorHAnsi"/>
        </w:rPr>
        <w:t xml:space="preserve">The assessment is designed to support the Safeguarding Office in making an informed and balanced decision about whether to appoint or allow continuation in a role where information contained on the SSD or DBS Disclosure Certificate relates to issues regarding the safety and wellbeing of adults and children in a church setting.  Before any decision is reached the individual will be offered the opportunity to discuss the contents of the disclosure with the Safeguarding Co-ordinator.  Offences unrelated to the safety and wellbeing of adults and children may be notified to an appropriate person in the diocese or religious congregation who has responsibility to assess their relevance to another appointment. </w:t>
      </w:r>
    </w:p>
    <w:p w14:paraId="50CA39F1" w14:textId="77777777" w:rsidR="00607E7B" w:rsidRPr="003C1716" w:rsidRDefault="00607E7B" w:rsidP="00607E7B">
      <w:pPr>
        <w:rPr>
          <w:rFonts w:asciiTheme="minorHAnsi" w:hAnsiTheme="minorHAnsi" w:cstheme="minorHAnsi"/>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932"/>
        <w:gridCol w:w="1145"/>
        <w:gridCol w:w="657"/>
        <w:gridCol w:w="653"/>
        <w:gridCol w:w="640"/>
        <w:gridCol w:w="243"/>
        <w:gridCol w:w="433"/>
        <w:gridCol w:w="751"/>
        <w:gridCol w:w="916"/>
      </w:tblGrid>
      <w:tr w:rsidR="00607E7B" w:rsidRPr="003C1716" w14:paraId="2FB06837" w14:textId="77777777" w:rsidTr="00607E7B">
        <w:trPr>
          <w:trHeight w:val="434"/>
        </w:trPr>
        <w:tc>
          <w:tcPr>
            <w:tcW w:w="1270" w:type="pct"/>
            <w:tcBorders>
              <w:bottom w:val="single" w:sz="4" w:space="0" w:color="auto"/>
            </w:tcBorders>
            <w:shd w:val="clear" w:color="auto" w:fill="E0E0E0"/>
          </w:tcPr>
          <w:p w14:paraId="791DB17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Name of Individual:</w:t>
            </w:r>
          </w:p>
        </w:tc>
        <w:tc>
          <w:tcPr>
            <w:tcW w:w="2354" w:type="pct"/>
            <w:gridSpan w:val="5"/>
            <w:tcBorders>
              <w:bottom w:val="single" w:sz="4" w:space="0" w:color="auto"/>
            </w:tcBorders>
            <w:shd w:val="clear" w:color="auto" w:fill="auto"/>
          </w:tcPr>
          <w:p w14:paraId="032EC136" w14:textId="77777777" w:rsidR="00607E7B" w:rsidRPr="003C1716" w:rsidRDefault="00607E7B" w:rsidP="00532FFA">
            <w:pPr>
              <w:rPr>
                <w:rFonts w:asciiTheme="minorHAnsi" w:hAnsiTheme="minorHAnsi" w:cstheme="minorHAnsi"/>
              </w:rPr>
            </w:pPr>
          </w:p>
        </w:tc>
        <w:tc>
          <w:tcPr>
            <w:tcW w:w="324" w:type="pct"/>
            <w:gridSpan w:val="2"/>
            <w:tcBorders>
              <w:bottom w:val="single" w:sz="4" w:space="0" w:color="auto"/>
            </w:tcBorders>
            <w:shd w:val="clear" w:color="auto" w:fill="D9D9D9" w:themeFill="background1" w:themeFillShade="D9"/>
          </w:tcPr>
          <w:p w14:paraId="33B6DC1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DOB:</w:t>
            </w:r>
          </w:p>
        </w:tc>
        <w:tc>
          <w:tcPr>
            <w:tcW w:w="1052" w:type="pct"/>
            <w:gridSpan w:val="2"/>
            <w:tcBorders>
              <w:bottom w:val="single" w:sz="4" w:space="0" w:color="auto"/>
            </w:tcBorders>
            <w:shd w:val="clear" w:color="auto" w:fill="auto"/>
          </w:tcPr>
          <w:p w14:paraId="0926C717" w14:textId="77777777" w:rsidR="00607E7B" w:rsidRPr="003C1716" w:rsidRDefault="00607E7B" w:rsidP="00532FFA">
            <w:pPr>
              <w:rPr>
                <w:rFonts w:asciiTheme="minorHAnsi" w:hAnsiTheme="minorHAnsi" w:cstheme="minorHAnsi"/>
              </w:rPr>
            </w:pPr>
          </w:p>
        </w:tc>
      </w:tr>
      <w:tr w:rsidR="00607E7B" w:rsidRPr="003C1716" w14:paraId="4011CB49" w14:textId="77777777" w:rsidTr="00607E7B">
        <w:trPr>
          <w:trHeight w:val="569"/>
        </w:trPr>
        <w:tc>
          <w:tcPr>
            <w:tcW w:w="1270" w:type="pct"/>
            <w:tcBorders>
              <w:bottom w:val="single" w:sz="4" w:space="0" w:color="auto"/>
            </w:tcBorders>
            <w:shd w:val="clear" w:color="auto" w:fill="E0E0E0"/>
          </w:tcPr>
          <w:p w14:paraId="1D9ADBE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Status of individual:</w:t>
            </w:r>
          </w:p>
        </w:tc>
        <w:tc>
          <w:tcPr>
            <w:tcW w:w="1176" w:type="pct"/>
            <w:gridSpan w:val="2"/>
            <w:tcBorders>
              <w:bottom w:val="single" w:sz="4" w:space="0" w:color="auto"/>
            </w:tcBorders>
            <w:shd w:val="clear" w:color="auto" w:fill="auto"/>
          </w:tcPr>
          <w:p w14:paraId="58F3D3A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 existing appointee</w:t>
            </w:r>
          </w:p>
        </w:tc>
        <w:tc>
          <w:tcPr>
            <w:tcW w:w="816" w:type="pct"/>
            <w:gridSpan w:val="2"/>
            <w:tcBorders>
              <w:bottom w:val="single" w:sz="4" w:space="0" w:color="auto"/>
            </w:tcBorders>
            <w:shd w:val="clear" w:color="auto" w:fill="auto"/>
          </w:tcPr>
          <w:p w14:paraId="1D0CD072" w14:textId="77777777" w:rsidR="00607E7B" w:rsidRPr="003C1716" w:rsidRDefault="00607E7B" w:rsidP="00532FFA">
            <w:pPr>
              <w:pStyle w:val="ListParagraph"/>
              <w:rPr>
                <w:rFonts w:asciiTheme="minorHAnsi" w:hAnsiTheme="minorHAnsi" w:cstheme="minorHAnsi"/>
              </w:rPr>
            </w:pPr>
          </w:p>
        </w:tc>
        <w:tc>
          <w:tcPr>
            <w:tcW w:w="1185" w:type="pct"/>
            <w:gridSpan w:val="4"/>
            <w:tcBorders>
              <w:bottom w:val="single" w:sz="4" w:space="0" w:color="auto"/>
            </w:tcBorders>
            <w:shd w:val="clear" w:color="auto" w:fill="auto"/>
          </w:tcPr>
          <w:p w14:paraId="0FA5602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 new applicant</w:t>
            </w:r>
          </w:p>
        </w:tc>
        <w:tc>
          <w:tcPr>
            <w:tcW w:w="551" w:type="pct"/>
            <w:tcBorders>
              <w:bottom w:val="single" w:sz="4" w:space="0" w:color="auto"/>
            </w:tcBorders>
            <w:shd w:val="clear" w:color="auto" w:fill="auto"/>
          </w:tcPr>
          <w:p w14:paraId="5666C7F4" w14:textId="77777777" w:rsidR="00607E7B" w:rsidRPr="003C1716" w:rsidRDefault="00607E7B" w:rsidP="00532FFA">
            <w:pPr>
              <w:pStyle w:val="ListParagraph"/>
              <w:rPr>
                <w:rFonts w:asciiTheme="minorHAnsi" w:hAnsiTheme="minorHAnsi" w:cstheme="minorHAnsi"/>
              </w:rPr>
            </w:pPr>
          </w:p>
        </w:tc>
      </w:tr>
      <w:tr w:rsidR="00607E7B" w:rsidRPr="003C1716" w14:paraId="0C82C57F" w14:textId="77777777" w:rsidTr="00607E7B">
        <w:trPr>
          <w:trHeight w:val="562"/>
        </w:trPr>
        <w:tc>
          <w:tcPr>
            <w:tcW w:w="1270" w:type="pct"/>
            <w:tcBorders>
              <w:bottom w:val="single" w:sz="4" w:space="0" w:color="auto"/>
            </w:tcBorders>
            <w:shd w:val="clear" w:color="auto" w:fill="E0E0E0"/>
          </w:tcPr>
          <w:p w14:paraId="05B07BBA"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Post applied for or already appointed to:</w:t>
            </w:r>
          </w:p>
        </w:tc>
        <w:tc>
          <w:tcPr>
            <w:tcW w:w="3730" w:type="pct"/>
            <w:gridSpan w:val="9"/>
            <w:tcBorders>
              <w:bottom w:val="single" w:sz="4" w:space="0" w:color="auto"/>
            </w:tcBorders>
            <w:shd w:val="clear" w:color="auto" w:fill="auto"/>
          </w:tcPr>
          <w:p w14:paraId="5E8737A1" w14:textId="77777777" w:rsidR="00607E7B" w:rsidRPr="003C1716" w:rsidRDefault="00607E7B" w:rsidP="00532FFA">
            <w:pPr>
              <w:pStyle w:val="ListParagraph"/>
              <w:rPr>
                <w:rFonts w:asciiTheme="minorHAnsi" w:hAnsiTheme="minorHAnsi" w:cstheme="minorHAnsi"/>
              </w:rPr>
            </w:pPr>
          </w:p>
          <w:p w14:paraId="046E0A03" w14:textId="77777777" w:rsidR="00607E7B" w:rsidRPr="003C1716" w:rsidRDefault="00607E7B" w:rsidP="00532FFA">
            <w:pPr>
              <w:rPr>
                <w:rFonts w:asciiTheme="minorHAnsi" w:hAnsiTheme="minorHAnsi" w:cstheme="minorHAnsi"/>
              </w:rPr>
            </w:pPr>
          </w:p>
        </w:tc>
      </w:tr>
      <w:tr w:rsidR="00607E7B" w:rsidRPr="003C1716" w14:paraId="55B6961E" w14:textId="77777777" w:rsidTr="00607E7B">
        <w:trPr>
          <w:trHeight w:val="682"/>
        </w:trPr>
        <w:tc>
          <w:tcPr>
            <w:tcW w:w="1270" w:type="pct"/>
            <w:vMerge w:val="restart"/>
            <w:shd w:val="clear" w:color="auto" w:fill="E0E0E0"/>
            <w:vAlign w:val="center"/>
          </w:tcPr>
          <w:p w14:paraId="0FDF59A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Initial assessor (prior to presentation at panel):</w:t>
            </w:r>
          </w:p>
        </w:tc>
        <w:tc>
          <w:tcPr>
            <w:tcW w:w="3730" w:type="pct"/>
            <w:gridSpan w:val="9"/>
            <w:tcBorders>
              <w:bottom w:val="single" w:sz="4" w:space="0" w:color="auto"/>
            </w:tcBorders>
            <w:shd w:val="clear" w:color="auto" w:fill="auto"/>
          </w:tcPr>
          <w:p w14:paraId="067F1E35" w14:textId="77777777" w:rsidR="00607E7B" w:rsidRPr="003C1716" w:rsidRDefault="00607E7B" w:rsidP="00532FFA">
            <w:pPr>
              <w:rPr>
                <w:rFonts w:asciiTheme="minorHAnsi" w:hAnsiTheme="minorHAnsi" w:cstheme="minorHAnsi"/>
              </w:rPr>
            </w:pPr>
          </w:p>
        </w:tc>
      </w:tr>
      <w:tr w:rsidR="00607E7B" w:rsidRPr="003C1716" w14:paraId="06D79BFD" w14:textId="77777777" w:rsidTr="00607E7B">
        <w:trPr>
          <w:trHeight w:val="543"/>
        </w:trPr>
        <w:tc>
          <w:tcPr>
            <w:tcW w:w="1270" w:type="pct"/>
            <w:vMerge/>
            <w:tcBorders>
              <w:bottom w:val="single" w:sz="4" w:space="0" w:color="auto"/>
            </w:tcBorders>
            <w:shd w:val="clear" w:color="auto" w:fill="E0E0E0"/>
          </w:tcPr>
          <w:p w14:paraId="58A9E5F2" w14:textId="77777777" w:rsidR="00607E7B" w:rsidRPr="003C1716" w:rsidRDefault="00607E7B" w:rsidP="00532FFA">
            <w:pPr>
              <w:rPr>
                <w:rFonts w:asciiTheme="minorHAnsi" w:hAnsiTheme="minorHAnsi" w:cstheme="minorHAnsi"/>
              </w:rPr>
            </w:pPr>
          </w:p>
        </w:tc>
        <w:tc>
          <w:tcPr>
            <w:tcW w:w="496" w:type="pct"/>
            <w:tcBorders>
              <w:bottom w:val="single" w:sz="4" w:space="0" w:color="auto"/>
            </w:tcBorders>
            <w:shd w:val="clear" w:color="auto" w:fill="auto"/>
          </w:tcPr>
          <w:p w14:paraId="08E76815"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Signed</w:t>
            </w:r>
          </w:p>
        </w:tc>
        <w:tc>
          <w:tcPr>
            <w:tcW w:w="1496" w:type="pct"/>
            <w:gridSpan w:val="3"/>
            <w:tcBorders>
              <w:bottom w:val="single" w:sz="4" w:space="0" w:color="auto"/>
            </w:tcBorders>
            <w:shd w:val="clear" w:color="auto" w:fill="auto"/>
          </w:tcPr>
          <w:p w14:paraId="3090A813" w14:textId="77777777" w:rsidR="00607E7B" w:rsidRPr="003C1716" w:rsidRDefault="00607E7B" w:rsidP="00532FFA">
            <w:pPr>
              <w:rPr>
                <w:rFonts w:asciiTheme="minorHAnsi" w:hAnsiTheme="minorHAnsi" w:cstheme="minorHAnsi"/>
              </w:rPr>
            </w:pPr>
          </w:p>
        </w:tc>
        <w:tc>
          <w:tcPr>
            <w:tcW w:w="340" w:type="pct"/>
            <w:tcBorders>
              <w:bottom w:val="single" w:sz="4" w:space="0" w:color="auto"/>
            </w:tcBorders>
            <w:shd w:val="clear" w:color="auto" w:fill="auto"/>
          </w:tcPr>
          <w:p w14:paraId="388CAE7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Date</w:t>
            </w:r>
          </w:p>
        </w:tc>
        <w:tc>
          <w:tcPr>
            <w:tcW w:w="1397" w:type="pct"/>
            <w:gridSpan w:val="4"/>
            <w:tcBorders>
              <w:bottom w:val="single" w:sz="4" w:space="0" w:color="auto"/>
            </w:tcBorders>
            <w:shd w:val="clear" w:color="auto" w:fill="auto"/>
          </w:tcPr>
          <w:p w14:paraId="080D71E9" w14:textId="77777777" w:rsidR="00607E7B" w:rsidRPr="003C1716" w:rsidRDefault="00607E7B" w:rsidP="00532FFA">
            <w:pPr>
              <w:rPr>
                <w:rFonts w:asciiTheme="minorHAnsi" w:hAnsiTheme="minorHAnsi" w:cstheme="minorHAnsi"/>
              </w:rPr>
            </w:pPr>
          </w:p>
        </w:tc>
      </w:tr>
      <w:tr w:rsidR="00607E7B" w:rsidRPr="003C1716" w14:paraId="0EA74F13" w14:textId="77777777" w:rsidTr="00607E7B">
        <w:trPr>
          <w:trHeight w:val="1104"/>
        </w:trPr>
        <w:tc>
          <w:tcPr>
            <w:tcW w:w="1270" w:type="pct"/>
            <w:tcBorders>
              <w:bottom w:val="single" w:sz="4" w:space="0" w:color="auto"/>
            </w:tcBorders>
            <w:shd w:val="clear" w:color="auto" w:fill="E0E0E0"/>
          </w:tcPr>
          <w:p w14:paraId="1887F00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What triggered this risk assessment?</w:t>
            </w:r>
          </w:p>
        </w:tc>
        <w:tc>
          <w:tcPr>
            <w:tcW w:w="3730" w:type="pct"/>
            <w:gridSpan w:val="9"/>
            <w:tcBorders>
              <w:bottom w:val="single" w:sz="4" w:space="0" w:color="auto"/>
            </w:tcBorders>
            <w:shd w:val="clear" w:color="auto" w:fill="auto"/>
          </w:tcPr>
          <w:p w14:paraId="32113D4D"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Offences/allegations disclosed on SSD</w:t>
            </w:r>
          </w:p>
          <w:p w14:paraId="5A69823F"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Positive DBS check during recruitment</w:t>
            </w:r>
          </w:p>
          <w:p w14:paraId="1CB68B79"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Disclosed during existing appointment</w:t>
            </w:r>
          </w:p>
          <w:p w14:paraId="2211599B"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Repeat DBS check on existing appointment with new information</w:t>
            </w:r>
          </w:p>
        </w:tc>
      </w:tr>
      <w:tr w:rsidR="00607E7B" w:rsidRPr="003C1716" w14:paraId="126141BF" w14:textId="77777777" w:rsidTr="00607E7B">
        <w:trPr>
          <w:trHeight w:val="1104"/>
        </w:trPr>
        <w:tc>
          <w:tcPr>
            <w:tcW w:w="1270" w:type="pct"/>
            <w:tcBorders>
              <w:bottom w:val="single" w:sz="4" w:space="0" w:color="auto"/>
            </w:tcBorders>
            <w:shd w:val="clear" w:color="auto" w:fill="E0E0E0"/>
          </w:tcPr>
          <w:p w14:paraId="4391557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Discussed at panel – include names of panel members and date of decision/recommendation:</w:t>
            </w:r>
          </w:p>
        </w:tc>
        <w:tc>
          <w:tcPr>
            <w:tcW w:w="3730" w:type="pct"/>
            <w:gridSpan w:val="9"/>
            <w:tcBorders>
              <w:bottom w:val="single" w:sz="4" w:space="0" w:color="auto"/>
            </w:tcBorders>
            <w:shd w:val="clear" w:color="auto" w:fill="auto"/>
          </w:tcPr>
          <w:p w14:paraId="398937C2" w14:textId="77777777" w:rsidR="00607E7B" w:rsidRPr="003C1716" w:rsidRDefault="00607E7B" w:rsidP="00532FFA">
            <w:pPr>
              <w:pStyle w:val="ListParagraph"/>
              <w:rPr>
                <w:rFonts w:asciiTheme="minorHAnsi" w:hAnsiTheme="minorHAnsi" w:cstheme="minorHAnsi"/>
              </w:rPr>
            </w:pPr>
          </w:p>
          <w:p w14:paraId="602CF2C7" w14:textId="77777777" w:rsidR="00607E7B" w:rsidRPr="003C1716" w:rsidRDefault="00607E7B" w:rsidP="00532FFA">
            <w:pPr>
              <w:pStyle w:val="ListParagraph"/>
              <w:rPr>
                <w:rFonts w:asciiTheme="minorHAnsi" w:hAnsiTheme="minorHAnsi" w:cstheme="minorHAnsi"/>
              </w:rPr>
            </w:pPr>
          </w:p>
          <w:p w14:paraId="376AAC50" w14:textId="77777777" w:rsidR="00607E7B" w:rsidRPr="003C1716" w:rsidRDefault="00607E7B" w:rsidP="00532FFA">
            <w:pPr>
              <w:rPr>
                <w:rFonts w:asciiTheme="minorHAnsi" w:hAnsiTheme="minorHAnsi" w:cstheme="minorHAnsi"/>
              </w:rPr>
            </w:pPr>
          </w:p>
        </w:tc>
      </w:tr>
      <w:tr w:rsidR="00607E7B" w:rsidRPr="003C1716" w14:paraId="1728AD2D" w14:textId="77777777" w:rsidTr="00607E7B">
        <w:trPr>
          <w:trHeight w:val="435"/>
        </w:trPr>
        <w:tc>
          <w:tcPr>
            <w:tcW w:w="1270" w:type="pct"/>
            <w:tcBorders>
              <w:bottom w:val="single" w:sz="4" w:space="0" w:color="auto"/>
            </w:tcBorders>
            <w:shd w:val="clear" w:color="auto" w:fill="E0E0E0"/>
            <w:vAlign w:val="center"/>
          </w:tcPr>
          <w:p w14:paraId="3823F735"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Decision or recommendation of panel (please tick as applicable):</w:t>
            </w:r>
          </w:p>
        </w:tc>
        <w:tc>
          <w:tcPr>
            <w:tcW w:w="496" w:type="pct"/>
            <w:tcBorders>
              <w:bottom w:val="single" w:sz="4" w:space="0" w:color="auto"/>
            </w:tcBorders>
            <w:shd w:val="clear" w:color="auto" w:fill="auto"/>
            <w:vAlign w:val="center"/>
          </w:tcPr>
          <w:p w14:paraId="56CF764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Appoint</w:t>
            </w:r>
          </w:p>
        </w:tc>
        <w:tc>
          <w:tcPr>
            <w:tcW w:w="1089" w:type="pct"/>
            <w:gridSpan w:val="2"/>
            <w:tcBorders>
              <w:bottom w:val="single" w:sz="4" w:space="0" w:color="auto"/>
            </w:tcBorders>
            <w:shd w:val="clear" w:color="auto" w:fill="D9D9D9"/>
            <w:vAlign w:val="center"/>
          </w:tcPr>
          <w:p w14:paraId="6FF993AD" w14:textId="77777777" w:rsidR="00607E7B" w:rsidRPr="003C1716" w:rsidRDefault="00607E7B" w:rsidP="00532FFA">
            <w:pPr>
              <w:rPr>
                <w:rFonts w:asciiTheme="minorHAnsi" w:hAnsiTheme="minorHAnsi" w:cstheme="minorHAnsi"/>
              </w:rPr>
            </w:pPr>
          </w:p>
        </w:tc>
        <w:tc>
          <w:tcPr>
            <w:tcW w:w="885" w:type="pct"/>
            <w:gridSpan w:val="3"/>
            <w:tcBorders>
              <w:bottom w:val="single" w:sz="4" w:space="0" w:color="auto"/>
            </w:tcBorders>
            <w:shd w:val="clear" w:color="auto" w:fill="auto"/>
            <w:vAlign w:val="center"/>
          </w:tcPr>
          <w:p w14:paraId="54A346C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Do not appoint</w:t>
            </w:r>
          </w:p>
        </w:tc>
        <w:tc>
          <w:tcPr>
            <w:tcW w:w="1260" w:type="pct"/>
            <w:gridSpan w:val="3"/>
            <w:tcBorders>
              <w:bottom w:val="single" w:sz="4" w:space="0" w:color="auto"/>
            </w:tcBorders>
            <w:shd w:val="clear" w:color="auto" w:fill="D9D9D9"/>
            <w:vAlign w:val="center"/>
          </w:tcPr>
          <w:p w14:paraId="16DF7F70" w14:textId="77777777" w:rsidR="00607E7B" w:rsidRPr="003C1716" w:rsidRDefault="00607E7B" w:rsidP="00532FFA">
            <w:pPr>
              <w:rPr>
                <w:rFonts w:asciiTheme="minorHAnsi" w:hAnsiTheme="minorHAnsi" w:cstheme="minorHAnsi"/>
              </w:rPr>
            </w:pPr>
          </w:p>
        </w:tc>
      </w:tr>
      <w:tr w:rsidR="00607E7B" w:rsidRPr="003C1716" w14:paraId="6CD68278" w14:textId="77777777" w:rsidTr="00607E7B">
        <w:trPr>
          <w:trHeight w:val="435"/>
        </w:trPr>
        <w:tc>
          <w:tcPr>
            <w:tcW w:w="1270" w:type="pct"/>
            <w:tcBorders>
              <w:bottom w:val="single" w:sz="4" w:space="0" w:color="auto"/>
            </w:tcBorders>
            <w:shd w:val="clear" w:color="auto" w:fill="E0E0E0"/>
            <w:vAlign w:val="center"/>
          </w:tcPr>
          <w:p w14:paraId="0E8867C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Appoint with adjustments</w:t>
            </w:r>
          </w:p>
        </w:tc>
        <w:tc>
          <w:tcPr>
            <w:tcW w:w="3730" w:type="pct"/>
            <w:gridSpan w:val="9"/>
            <w:tcBorders>
              <w:bottom w:val="single" w:sz="4" w:space="0" w:color="auto"/>
            </w:tcBorders>
            <w:shd w:val="clear" w:color="auto" w:fill="auto"/>
          </w:tcPr>
          <w:p w14:paraId="2200E06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*Appoint with adjustments to role (give details </w:t>
            </w: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supervision, monitoring arrangements etc.)</w:t>
            </w:r>
          </w:p>
          <w:p w14:paraId="16ADBD57" w14:textId="77777777" w:rsidR="00607E7B" w:rsidRPr="003C1716" w:rsidRDefault="00607E7B" w:rsidP="00532FFA">
            <w:pPr>
              <w:rPr>
                <w:rFonts w:asciiTheme="minorHAnsi" w:hAnsiTheme="minorHAnsi" w:cstheme="minorHAnsi"/>
              </w:rPr>
            </w:pPr>
          </w:p>
          <w:p w14:paraId="224577FE" w14:textId="77777777" w:rsidR="00607E7B" w:rsidRPr="003C1716" w:rsidRDefault="00607E7B" w:rsidP="00532FFA">
            <w:pPr>
              <w:rPr>
                <w:rFonts w:asciiTheme="minorHAnsi" w:hAnsiTheme="minorHAnsi" w:cstheme="minorHAnsi"/>
              </w:rPr>
            </w:pPr>
          </w:p>
          <w:p w14:paraId="5E190664" w14:textId="77777777" w:rsidR="00607E7B" w:rsidRPr="003C1716" w:rsidRDefault="00607E7B" w:rsidP="00532FFA">
            <w:pPr>
              <w:rPr>
                <w:rFonts w:asciiTheme="minorHAnsi" w:hAnsiTheme="minorHAnsi" w:cstheme="minorHAnsi"/>
              </w:rPr>
            </w:pPr>
          </w:p>
          <w:p w14:paraId="0117103C" w14:textId="77777777" w:rsidR="00607E7B" w:rsidRPr="003C1716" w:rsidRDefault="00607E7B" w:rsidP="00532FFA">
            <w:pPr>
              <w:rPr>
                <w:rFonts w:asciiTheme="minorHAnsi" w:hAnsiTheme="minorHAnsi" w:cstheme="minorHAnsi"/>
              </w:rPr>
            </w:pPr>
          </w:p>
        </w:tc>
      </w:tr>
      <w:tr w:rsidR="00607E7B" w:rsidRPr="003C1716" w14:paraId="65A30BC8" w14:textId="77777777" w:rsidTr="00607E7B">
        <w:trPr>
          <w:trHeight w:val="864"/>
        </w:trPr>
        <w:tc>
          <w:tcPr>
            <w:tcW w:w="1270" w:type="pct"/>
            <w:shd w:val="clear" w:color="auto" w:fill="D9D9D9"/>
          </w:tcPr>
          <w:p w14:paraId="7C582A0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lastRenderedPageBreak/>
              <w:t xml:space="preserve">Discussed with </w:t>
            </w:r>
          </w:p>
          <w:p w14:paraId="5D51649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individual – include name of person undertaking the discussion and date:</w:t>
            </w:r>
          </w:p>
        </w:tc>
        <w:tc>
          <w:tcPr>
            <w:tcW w:w="3730" w:type="pct"/>
            <w:gridSpan w:val="9"/>
            <w:shd w:val="clear" w:color="auto" w:fill="auto"/>
          </w:tcPr>
          <w:p w14:paraId="168E2160" w14:textId="77777777" w:rsidR="00607E7B" w:rsidRPr="003C1716" w:rsidRDefault="00607E7B" w:rsidP="00532FFA">
            <w:pPr>
              <w:rPr>
                <w:rFonts w:asciiTheme="minorHAnsi" w:hAnsiTheme="minorHAnsi" w:cstheme="minorHAnsi"/>
              </w:rPr>
            </w:pPr>
          </w:p>
        </w:tc>
      </w:tr>
    </w:tbl>
    <w:p w14:paraId="3B07E26E" w14:textId="77777777" w:rsidR="00607E7B" w:rsidRPr="003C1716" w:rsidRDefault="00607E7B" w:rsidP="00607E7B">
      <w:pPr>
        <w:rPr>
          <w:rFonts w:asciiTheme="minorHAnsi" w:hAnsiTheme="minorHAnsi" w:cstheme="minorHAnsi"/>
        </w:rPr>
      </w:pPr>
    </w:p>
    <w:p w14:paraId="38866995"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1307"/>
        <w:gridCol w:w="5777"/>
      </w:tblGrid>
      <w:tr w:rsidR="00607E7B" w:rsidRPr="003C1716" w14:paraId="220B58E8" w14:textId="77777777" w:rsidTr="00607E7B">
        <w:tc>
          <w:tcPr>
            <w:tcW w:w="5000" w:type="pct"/>
            <w:gridSpan w:val="3"/>
            <w:tcBorders>
              <w:top w:val="single" w:sz="4" w:space="0" w:color="auto"/>
              <w:left w:val="single" w:sz="4" w:space="0" w:color="auto"/>
              <w:bottom w:val="single" w:sz="4" w:space="0" w:color="auto"/>
              <w:right w:val="single" w:sz="4" w:space="0" w:color="auto"/>
            </w:tcBorders>
            <w:hideMark/>
          </w:tcPr>
          <w:p w14:paraId="178D47E2"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Details of offences or other disclosed relevant information including allegations</w:t>
            </w:r>
          </w:p>
        </w:tc>
      </w:tr>
      <w:tr w:rsidR="00607E7B" w:rsidRPr="003C1716" w14:paraId="5EE28BC1" w14:textId="77777777" w:rsidTr="00607E7B">
        <w:tc>
          <w:tcPr>
            <w:tcW w:w="1071" w:type="pct"/>
            <w:tcBorders>
              <w:top w:val="single" w:sz="4" w:space="0" w:color="auto"/>
              <w:left w:val="single" w:sz="4" w:space="0" w:color="auto"/>
              <w:bottom w:val="single" w:sz="4" w:space="0" w:color="auto"/>
              <w:right w:val="single" w:sz="4" w:space="0" w:color="auto"/>
            </w:tcBorders>
            <w:shd w:val="clear" w:color="auto" w:fill="D9D9D9"/>
            <w:hideMark/>
          </w:tcPr>
          <w:p w14:paraId="285E91C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Offence</w:t>
            </w:r>
          </w:p>
        </w:tc>
        <w:tc>
          <w:tcPr>
            <w:tcW w:w="725" w:type="pct"/>
            <w:tcBorders>
              <w:top w:val="single" w:sz="4" w:space="0" w:color="auto"/>
              <w:left w:val="single" w:sz="4" w:space="0" w:color="auto"/>
              <w:bottom w:val="single" w:sz="4" w:space="0" w:color="auto"/>
              <w:right w:val="single" w:sz="4" w:space="0" w:color="auto"/>
            </w:tcBorders>
            <w:shd w:val="clear" w:color="auto" w:fill="D9D9D9"/>
            <w:hideMark/>
          </w:tcPr>
          <w:p w14:paraId="4F0B3C6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Date of caution / conviction</w:t>
            </w:r>
          </w:p>
        </w:tc>
        <w:tc>
          <w:tcPr>
            <w:tcW w:w="3204" w:type="pct"/>
            <w:tcBorders>
              <w:top w:val="single" w:sz="4" w:space="0" w:color="auto"/>
              <w:left w:val="single" w:sz="4" w:space="0" w:color="auto"/>
              <w:bottom w:val="single" w:sz="4" w:space="0" w:color="auto"/>
              <w:right w:val="single" w:sz="4" w:space="0" w:color="auto"/>
            </w:tcBorders>
            <w:shd w:val="clear" w:color="auto" w:fill="D9D9D9"/>
            <w:hideMark/>
          </w:tcPr>
          <w:p w14:paraId="7D1A508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Brief circumstances behind the offence/allegation </w:t>
            </w:r>
          </w:p>
          <w:p w14:paraId="7591367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t>
            </w:r>
            <w:proofErr w:type="gramStart"/>
            <w:r w:rsidRPr="003C1716">
              <w:rPr>
                <w:rFonts w:asciiTheme="minorHAnsi" w:hAnsiTheme="minorHAnsi" w:cstheme="minorHAnsi"/>
              </w:rPr>
              <w:t>for</w:t>
            </w:r>
            <w:proofErr w:type="gramEnd"/>
            <w:r w:rsidRPr="003C1716">
              <w:rPr>
                <w:rFonts w:asciiTheme="minorHAnsi" w:hAnsiTheme="minorHAnsi" w:cstheme="minorHAnsi"/>
              </w:rPr>
              <w:t xml:space="preserve"> instance, for possession of drug offence what was applicant doing to bring themselves to the attention of police)</w:t>
            </w:r>
          </w:p>
        </w:tc>
      </w:tr>
      <w:tr w:rsidR="00607E7B" w:rsidRPr="003C1716" w14:paraId="1D7A4497" w14:textId="77777777" w:rsidTr="00607E7B">
        <w:tc>
          <w:tcPr>
            <w:tcW w:w="1071" w:type="pct"/>
            <w:tcBorders>
              <w:top w:val="single" w:sz="4" w:space="0" w:color="auto"/>
              <w:left w:val="single" w:sz="4" w:space="0" w:color="auto"/>
              <w:bottom w:val="single" w:sz="4" w:space="0" w:color="auto"/>
              <w:right w:val="single" w:sz="4" w:space="0" w:color="auto"/>
            </w:tcBorders>
          </w:tcPr>
          <w:p w14:paraId="34184AF3"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23000BF8"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53D7EBB4" w14:textId="77777777" w:rsidR="00607E7B" w:rsidRPr="003C1716" w:rsidRDefault="00607E7B" w:rsidP="00532FFA">
            <w:pPr>
              <w:rPr>
                <w:rFonts w:asciiTheme="minorHAnsi" w:hAnsiTheme="minorHAnsi" w:cstheme="minorHAnsi"/>
              </w:rPr>
            </w:pPr>
          </w:p>
        </w:tc>
      </w:tr>
      <w:tr w:rsidR="00607E7B" w:rsidRPr="003C1716" w14:paraId="2020EB03" w14:textId="77777777" w:rsidTr="00607E7B">
        <w:tc>
          <w:tcPr>
            <w:tcW w:w="1071" w:type="pct"/>
            <w:tcBorders>
              <w:top w:val="single" w:sz="4" w:space="0" w:color="auto"/>
              <w:left w:val="single" w:sz="4" w:space="0" w:color="auto"/>
              <w:bottom w:val="single" w:sz="4" w:space="0" w:color="auto"/>
              <w:right w:val="single" w:sz="4" w:space="0" w:color="auto"/>
            </w:tcBorders>
          </w:tcPr>
          <w:p w14:paraId="76A6136B"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5C43E369"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33781095" w14:textId="77777777" w:rsidR="00607E7B" w:rsidRPr="003C1716" w:rsidRDefault="00607E7B" w:rsidP="00532FFA">
            <w:pPr>
              <w:rPr>
                <w:rFonts w:asciiTheme="minorHAnsi" w:hAnsiTheme="minorHAnsi" w:cstheme="minorHAnsi"/>
              </w:rPr>
            </w:pPr>
          </w:p>
        </w:tc>
      </w:tr>
      <w:tr w:rsidR="00607E7B" w:rsidRPr="003C1716" w14:paraId="0F7D95D0" w14:textId="77777777" w:rsidTr="00607E7B">
        <w:tc>
          <w:tcPr>
            <w:tcW w:w="1071" w:type="pct"/>
            <w:tcBorders>
              <w:top w:val="single" w:sz="4" w:space="0" w:color="auto"/>
              <w:left w:val="single" w:sz="4" w:space="0" w:color="auto"/>
              <w:bottom w:val="single" w:sz="4" w:space="0" w:color="auto"/>
              <w:right w:val="single" w:sz="4" w:space="0" w:color="auto"/>
            </w:tcBorders>
          </w:tcPr>
          <w:p w14:paraId="29E4A57D"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43AD6641"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6E38AE24" w14:textId="77777777" w:rsidR="00607E7B" w:rsidRPr="003C1716" w:rsidRDefault="00607E7B" w:rsidP="00532FFA">
            <w:pPr>
              <w:rPr>
                <w:rFonts w:asciiTheme="minorHAnsi" w:hAnsiTheme="minorHAnsi" w:cstheme="minorHAnsi"/>
              </w:rPr>
            </w:pPr>
          </w:p>
        </w:tc>
      </w:tr>
      <w:tr w:rsidR="00607E7B" w:rsidRPr="003C1716" w14:paraId="3F1542F3" w14:textId="77777777" w:rsidTr="00607E7B">
        <w:tc>
          <w:tcPr>
            <w:tcW w:w="1071" w:type="pct"/>
            <w:tcBorders>
              <w:top w:val="single" w:sz="4" w:space="0" w:color="auto"/>
              <w:left w:val="single" w:sz="4" w:space="0" w:color="auto"/>
              <w:bottom w:val="single" w:sz="4" w:space="0" w:color="auto"/>
              <w:right w:val="single" w:sz="4" w:space="0" w:color="auto"/>
            </w:tcBorders>
          </w:tcPr>
          <w:p w14:paraId="5FE9146B"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0BC12E22"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0D1378FD" w14:textId="77777777" w:rsidR="00607E7B" w:rsidRPr="003C1716" w:rsidRDefault="00607E7B" w:rsidP="00532FFA">
            <w:pPr>
              <w:rPr>
                <w:rFonts w:asciiTheme="minorHAnsi" w:hAnsiTheme="minorHAnsi" w:cstheme="minorHAnsi"/>
              </w:rPr>
            </w:pPr>
          </w:p>
        </w:tc>
      </w:tr>
      <w:tr w:rsidR="00607E7B" w:rsidRPr="003C1716" w14:paraId="7EB7FF4F" w14:textId="77777777" w:rsidTr="00607E7B">
        <w:tc>
          <w:tcPr>
            <w:tcW w:w="1071" w:type="pct"/>
            <w:tcBorders>
              <w:top w:val="single" w:sz="4" w:space="0" w:color="auto"/>
              <w:left w:val="single" w:sz="4" w:space="0" w:color="auto"/>
              <w:bottom w:val="single" w:sz="4" w:space="0" w:color="auto"/>
              <w:right w:val="single" w:sz="4" w:space="0" w:color="auto"/>
            </w:tcBorders>
            <w:shd w:val="clear" w:color="auto" w:fill="D9D9D9"/>
          </w:tcPr>
          <w:p w14:paraId="2DB6313B" w14:textId="1BBDCBBA"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Do the DBS Listings (formerly POCA, POVA, </w:t>
            </w:r>
            <w:r w:rsidR="004F4188" w:rsidRPr="003C1716">
              <w:rPr>
                <w:rFonts w:asciiTheme="minorHAnsi" w:hAnsiTheme="minorHAnsi" w:cstheme="minorHAnsi"/>
              </w:rPr>
              <w:t>and List</w:t>
            </w:r>
            <w:r w:rsidRPr="003C1716">
              <w:rPr>
                <w:rFonts w:asciiTheme="minorHAnsi" w:hAnsiTheme="minorHAnsi" w:cstheme="minorHAnsi"/>
              </w:rPr>
              <w:t xml:space="preserve"> 99) bar the appointment?    </w:t>
            </w:r>
          </w:p>
        </w:tc>
        <w:tc>
          <w:tcPr>
            <w:tcW w:w="725" w:type="pct"/>
            <w:tcBorders>
              <w:top w:val="single" w:sz="4" w:space="0" w:color="auto"/>
              <w:left w:val="single" w:sz="4" w:space="0" w:color="auto"/>
              <w:bottom w:val="single" w:sz="4" w:space="0" w:color="auto"/>
              <w:right w:val="single" w:sz="4" w:space="0" w:color="auto"/>
            </w:tcBorders>
            <w:shd w:val="clear" w:color="auto" w:fill="D9D9D9"/>
          </w:tcPr>
          <w:p w14:paraId="418B6CD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Yes/No</w:t>
            </w:r>
          </w:p>
        </w:tc>
        <w:tc>
          <w:tcPr>
            <w:tcW w:w="3204" w:type="pct"/>
            <w:tcBorders>
              <w:top w:val="single" w:sz="4" w:space="0" w:color="auto"/>
              <w:left w:val="single" w:sz="4" w:space="0" w:color="auto"/>
              <w:bottom w:val="single" w:sz="4" w:space="0" w:color="auto"/>
              <w:right w:val="single" w:sz="4" w:space="0" w:color="auto"/>
            </w:tcBorders>
            <w:shd w:val="clear" w:color="auto" w:fill="D9D9D9"/>
          </w:tcPr>
          <w:p w14:paraId="1CDA533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If the answer is yes, then the appointment is automatically </w:t>
            </w:r>
            <w:proofErr w:type="gramStart"/>
            <w:r w:rsidRPr="003C1716">
              <w:rPr>
                <w:rFonts w:asciiTheme="minorHAnsi" w:hAnsiTheme="minorHAnsi" w:cstheme="minorHAnsi"/>
              </w:rPr>
              <w:t>unlawful</w:t>
            </w:r>
            <w:proofErr w:type="gramEnd"/>
            <w:r w:rsidRPr="003C1716">
              <w:rPr>
                <w:rFonts w:asciiTheme="minorHAnsi" w:hAnsiTheme="minorHAnsi" w:cstheme="minorHAnsi"/>
              </w:rPr>
              <w:t xml:space="preserve"> and the person must not be appointed to the post.  Do not continue with this decision sheet and if appropriate, contact the Designated Officer in the Local Authority.</w:t>
            </w:r>
          </w:p>
        </w:tc>
      </w:tr>
    </w:tbl>
    <w:p w14:paraId="36608AF2" w14:textId="6F9002AB"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FA77A29" w14:textId="77777777" w:rsidTr="00607E7B">
        <w:tc>
          <w:tcPr>
            <w:tcW w:w="5000" w:type="pct"/>
            <w:shd w:val="clear" w:color="auto" w:fill="D9D9D9"/>
          </w:tcPr>
          <w:p w14:paraId="30BF3E8E"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Role description (attach where possible)</w:t>
            </w:r>
          </w:p>
          <w:p w14:paraId="33CFA2DB" w14:textId="77777777" w:rsidR="00607E7B" w:rsidRPr="003C1716" w:rsidRDefault="00607E7B" w:rsidP="00532FFA">
            <w:pPr>
              <w:rPr>
                <w:rFonts w:asciiTheme="minorHAnsi" w:hAnsiTheme="minorHAnsi" w:cstheme="minorHAnsi"/>
              </w:rPr>
            </w:pPr>
          </w:p>
        </w:tc>
      </w:tr>
      <w:tr w:rsidR="00607E7B" w:rsidRPr="003C1716" w14:paraId="76D22877" w14:textId="77777777" w:rsidTr="00607E7B">
        <w:tc>
          <w:tcPr>
            <w:tcW w:w="5000" w:type="pct"/>
          </w:tcPr>
          <w:p w14:paraId="17063F21" w14:textId="77777777" w:rsidR="00607E7B" w:rsidRPr="003C1716" w:rsidRDefault="00607E7B" w:rsidP="00532FFA">
            <w:pPr>
              <w:pStyle w:val="ListParagraph"/>
              <w:rPr>
                <w:rFonts w:asciiTheme="minorHAnsi" w:hAnsiTheme="minorHAnsi" w:cstheme="minorHAnsi"/>
              </w:rPr>
            </w:pPr>
            <w:r w:rsidRPr="003C1716">
              <w:rPr>
                <w:rFonts w:asciiTheme="minorHAnsi" w:hAnsiTheme="minorHAnsi" w:cstheme="minorHAnsi"/>
              </w:rPr>
              <w:t>Consider who the applicant will be working with and whether the role involves responsibility for finance, items of value or other high-risk areas.  This is particularly relevant where offences relate to fraud, burglary, robbery for example.</w:t>
            </w:r>
          </w:p>
          <w:p w14:paraId="65B08C5C" w14:textId="77777777" w:rsidR="00607E7B" w:rsidRPr="003C1716" w:rsidRDefault="00607E7B" w:rsidP="00532FFA">
            <w:pPr>
              <w:pStyle w:val="ListParagraph"/>
              <w:rPr>
                <w:rFonts w:asciiTheme="minorHAnsi" w:hAnsiTheme="minorHAnsi" w:cstheme="minorHAnsi"/>
              </w:rPr>
            </w:pPr>
          </w:p>
          <w:p w14:paraId="4105882D" w14:textId="77777777" w:rsidR="00607E7B" w:rsidRPr="003C1716" w:rsidRDefault="00607E7B" w:rsidP="00532FFA">
            <w:pPr>
              <w:pStyle w:val="ListParagraph"/>
              <w:rPr>
                <w:rFonts w:asciiTheme="minorHAnsi" w:hAnsiTheme="minorHAnsi" w:cstheme="minorHAnsi"/>
              </w:rPr>
            </w:pPr>
          </w:p>
          <w:p w14:paraId="0C460FA0" w14:textId="77777777" w:rsidR="00607E7B" w:rsidRPr="003C1716" w:rsidRDefault="00607E7B" w:rsidP="00532FFA">
            <w:pPr>
              <w:pStyle w:val="ListParagraph"/>
              <w:rPr>
                <w:rFonts w:asciiTheme="minorHAnsi" w:hAnsiTheme="minorHAnsi" w:cstheme="minorHAnsi"/>
              </w:rPr>
            </w:pPr>
          </w:p>
        </w:tc>
      </w:tr>
    </w:tbl>
    <w:p w14:paraId="77675809" w14:textId="77777777" w:rsidR="00607E7B" w:rsidRPr="003C1716" w:rsidRDefault="00607E7B" w:rsidP="00607E7B">
      <w:pPr>
        <w:rPr>
          <w:rFonts w:asciiTheme="minorHAnsi" w:hAnsiTheme="minorHAnsi" w:cstheme="minorHAnsi"/>
        </w:rPr>
      </w:pPr>
    </w:p>
    <w:p w14:paraId="52A94662"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1"/>
        <w:gridCol w:w="5285"/>
      </w:tblGrid>
      <w:tr w:rsidR="00607E7B" w:rsidRPr="003C1716" w14:paraId="140566D9" w14:textId="77777777" w:rsidTr="00607E7B">
        <w:tc>
          <w:tcPr>
            <w:tcW w:w="5000" w:type="pct"/>
            <w:gridSpan w:val="2"/>
            <w:shd w:val="clear" w:color="auto" w:fill="D9D9D9"/>
          </w:tcPr>
          <w:p w14:paraId="42FDF3D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Assessment of risks regarding the person and the offence or other disclosed relevant information including allegations   </w:t>
            </w:r>
          </w:p>
          <w:p w14:paraId="238081EF" w14:textId="77777777" w:rsidR="00607E7B" w:rsidRPr="003C1716" w:rsidRDefault="00607E7B" w:rsidP="00532FFA">
            <w:pPr>
              <w:rPr>
                <w:rFonts w:asciiTheme="minorHAnsi" w:hAnsiTheme="minorHAnsi" w:cstheme="minorHAnsi"/>
              </w:rPr>
            </w:pPr>
          </w:p>
        </w:tc>
      </w:tr>
      <w:tr w:rsidR="00607E7B" w:rsidRPr="003C1716" w14:paraId="30D2791C" w14:textId="77777777" w:rsidTr="00607E7B">
        <w:tc>
          <w:tcPr>
            <w:tcW w:w="5000" w:type="pct"/>
            <w:gridSpan w:val="2"/>
            <w:shd w:val="clear" w:color="auto" w:fill="D9D9D9"/>
          </w:tcPr>
          <w:p w14:paraId="2E474F13"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Provide information about the following:</w:t>
            </w:r>
          </w:p>
          <w:p w14:paraId="00B1673E" w14:textId="77777777" w:rsidR="00607E7B" w:rsidRPr="003C1716" w:rsidRDefault="00607E7B" w:rsidP="00532FFA">
            <w:pPr>
              <w:rPr>
                <w:rFonts w:asciiTheme="minorHAnsi" w:hAnsiTheme="minorHAnsi" w:cstheme="minorHAnsi"/>
              </w:rPr>
            </w:pPr>
          </w:p>
        </w:tc>
      </w:tr>
      <w:tr w:rsidR="00607E7B" w:rsidRPr="003C1716" w14:paraId="74A8665C" w14:textId="77777777" w:rsidTr="00607E7B">
        <w:tc>
          <w:tcPr>
            <w:tcW w:w="2069" w:type="pct"/>
          </w:tcPr>
          <w:p w14:paraId="157CFAD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individual agrees with the information on the disclosure?  Note any discrepancies or non-agreement.</w:t>
            </w:r>
          </w:p>
        </w:tc>
        <w:tc>
          <w:tcPr>
            <w:tcW w:w="2931" w:type="pct"/>
          </w:tcPr>
          <w:p w14:paraId="76B0F7DD" w14:textId="77777777" w:rsidR="00607E7B" w:rsidRPr="003C1716" w:rsidRDefault="00607E7B" w:rsidP="00532FFA">
            <w:pPr>
              <w:rPr>
                <w:rFonts w:asciiTheme="minorHAnsi" w:hAnsiTheme="minorHAnsi" w:cstheme="minorHAnsi"/>
              </w:rPr>
            </w:pPr>
          </w:p>
          <w:p w14:paraId="7E21E057" w14:textId="77777777" w:rsidR="00607E7B" w:rsidRPr="003C1716" w:rsidRDefault="00607E7B" w:rsidP="00532FFA">
            <w:pPr>
              <w:rPr>
                <w:rFonts w:asciiTheme="minorHAnsi" w:hAnsiTheme="minorHAnsi" w:cstheme="minorHAnsi"/>
              </w:rPr>
            </w:pPr>
          </w:p>
        </w:tc>
      </w:tr>
      <w:tr w:rsidR="00607E7B" w:rsidRPr="003C1716" w14:paraId="31C53E73" w14:textId="77777777" w:rsidTr="00607E7B">
        <w:tc>
          <w:tcPr>
            <w:tcW w:w="2069" w:type="pct"/>
          </w:tcPr>
          <w:p w14:paraId="7B6BC1E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person fully disclosed the offence on the self-declaration documentation or whether the information has come to light retrospectively.  What reason was given for non-disclosure and how might this affect the appointment decision?</w:t>
            </w:r>
          </w:p>
        </w:tc>
        <w:tc>
          <w:tcPr>
            <w:tcW w:w="2931" w:type="pct"/>
          </w:tcPr>
          <w:p w14:paraId="6FFA4C60" w14:textId="77777777" w:rsidR="00607E7B" w:rsidRPr="003C1716" w:rsidRDefault="00607E7B" w:rsidP="00532FFA">
            <w:pPr>
              <w:rPr>
                <w:rFonts w:asciiTheme="minorHAnsi" w:hAnsiTheme="minorHAnsi" w:cstheme="minorHAnsi"/>
              </w:rPr>
            </w:pPr>
          </w:p>
          <w:p w14:paraId="7050E526" w14:textId="77777777" w:rsidR="00607E7B" w:rsidRPr="003C1716" w:rsidRDefault="00607E7B" w:rsidP="00532FFA">
            <w:pPr>
              <w:rPr>
                <w:rFonts w:asciiTheme="minorHAnsi" w:hAnsiTheme="minorHAnsi" w:cstheme="minorHAnsi"/>
              </w:rPr>
            </w:pPr>
          </w:p>
          <w:p w14:paraId="6A73E0C2" w14:textId="77777777" w:rsidR="00607E7B" w:rsidRPr="003C1716" w:rsidRDefault="00607E7B" w:rsidP="00532FFA">
            <w:pPr>
              <w:rPr>
                <w:rFonts w:asciiTheme="minorHAnsi" w:hAnsiTheme="minorHAnsi" w:cstheme="minorHAnsi"/>
              </w:rPr>
            </w:pPr>
          </w:p>
          <w:p w14:paraId="7A82595A" w14:textId="77777777" w:rsidR="00607E7B" w:rsidRPr="003C1716" w:rsidRDefault="00607E7B" w:rsidP="00532FFA">
            <w:pPr>
              <w:rPr>
                <w:rFonts w:asciiTheme="minorHAnsi" w:hAnsiTheme="minorHAnsi" w:cstheme="minorHAnsi"/>
              </w:rPr>
            </w:pPr>
          </w:p>
          <w:p w14:paraId="75AABA98" w14:textId="77777777" w:rsidR="00607E7B" w:rsidRPr="003C1716" w:rsidRDefault="00607E7B" w:rsidP="00532FFA">
            <w:pPr>
              <w:rPr>
                <w:rFonts w:asciiTheme="minorHAnsi" w:hAnsiTheme="minorHAnsi" w:cstheme="minorHAnsi"/>
              </w:rPr>
            </w:pPr>
          </w:p>
        </w:tc>
      </w:tr>
      <w:tr w:rsidR="00607E7B" w:rsidRPr="003C1716" w14:paraId="0BDDFBC2" w14:textId="77777777" w:rsidTr="00607E7B">
        <w:tc>
          <w:tcPr>
            <w:tcW w:w="2069" w:type="pct"/>
          </w:tcPr>
          <w:p w14:paraId="76F9848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offence involved a child and/or an adult at risk or an adult who was vulnerable.</w:t>
            </w:r>
          </w:p>
        </w:tc>
        <w:tc>
          <w:tcPr>
            <w:tcW w:w="2931" w:type="pct"/>
          </w:tcPr>
          <w:p w14:paraId="5D5E75E7" w14:textId="77777777" w:rsidR="00607E7B" w:rsidRPr="003C1716" w:rsidRDefault="00607E7B" w:rsidP="00532FFA">
            <w:pPr>
              <w:rPr>
                <w:rFonts w:asciiTheme="minorHAnsi" w:hAnsiTheme="minorHAnsi" w:cstheme="minorHAnsi"/>
              </w:rPr>
            </w:pPr>
          </w:p>
        </w:tc>
      </w:tr>
      <w:tr w:rsidR="00607E7B" w:rsidRPr="003C1716" w14:paraId="1FAD2F81" w14:textId="77777777" w:rsidTr="00607E7B">
        <w:tc>
          <w:tcPr>
            <w:tcW w:w="2069" w:type="pct"/>
          </w:tcPr>
          <w:p w14:paraId="5E0FF6F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The seriousness of the offence and its relevance to the safety of parishioners/service users, other employees/volunteers/church roles, or the public.  Consider whether the offence had a major (significant) impact on an individual </w:t>
            </w: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long-term, a moderate impact e.g. noticeable and medium term or minor impact e.g. limited and/or short-term impact.  </w:t>
            </w:r>
          </w:p>
        </w:tc>
        <w:tc>
          <w:tcPr>
            <w:tcW w:w="2931" w:type="pct"/>
          </w:tcPr>
          <w:p w14:paraId="2582A2D3" w14:textId="77777777" w:rsidR="00607E7B" w:rsidRPr="003C1716" w:rsidRDefault="00607E7B" w:rsidP="00532FFA">
            <w:pPr>
              <w:rPr>
                <w:rFonts w:asciiTheme="minorHAnsi" w:hAnsiTheme="minorHAnsi" w:cstheme="minorHAnsi"/>
              </w:rPr>
            </w:pPr>
          </w:p>
        </w:tc>
      </w:tr>
      <w:tr w:rsidR="00607E7B" w:rsidRPr="003C1716" w14:paraId="005C7840" w14:textId="77777777" w:rsidTr="00607E7B">
        <w:tc>
          <w:tcPr>
            <w:tcW w:w="2069" w:type="pct"/>
          </w:tcPr>
          <w:p w14:paraId="520419D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relevant offence was committed at work (either paid or unpaid work).</w:t>
            </w:r>
          </w:p>
        </w:tc>
        <w:tc>
          <w:tcPr>
            <w:tcW w:w="2931" w:type="pct"/>
          </w:tcPr>
          <w:p w14:paraId="02602CDE" w14:textId="77777777" w:rsidR="00607E7B" w:rsidRPr="003C1716" w:rsidRDefault="00607E7B" w:rsidP="00532FFA">
            <w:pPr>
              <w:rPr>
                <w:rFonts w:asciiTheme="minorHAnsi" w:hAnsiTheme="minorHAnsi" w:cstheme="minorHAnsi"/>
              </w:rPr>
            </w:pPr>
          </w:p>
          <w:p w14:paraId="3EA5F95F" w14:textId="77777777" w:rsidR="00607E7B" w:rsidRPr="003C1716" w:rsidRDefault="00607E7B" w:rsidP="00532FFA">
            <w:pPr>
              <w:rPr>
                <w:rFonts w:asciiTheme="minorHAnsi" w:hAnsiTheme="minorHAnsi" w:cstheme="minorHAnsi"/>
              </w:rPr>
            </w:pPr>
          </w:p>
        </w:tc>
      </w:tr>
      <w:tr w:rsidR="00607E7B" w:rsidRPr="003C1716" w14:paraId="2D756B8C" w14:textId="77777777" w:rsidTr="00607E7B">
        <w:tc>
          <w:tcPr>
            <w:tcW w:w="2069" w:type="pct"/>
          </w:tcPr>
          <w:p w14:paraId="767DE55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lastRenderedPageBreak/>
              <w:t xml:space="preserve">Whether the role allows the opportunity to re-offend or repeat behaviours of concern.  </w:t>
            </w:r>
          </w:p>
        </w:tc>
        <w:tc>
          <w:tcPr>
            <w:tcW w:w="2931" w:type="pct"/>
          </w:tcPr>
          <w:p w14:paraId="56D466B7" w14:textId="77777777" w:rsidR="00607E7B" w:rsidRPr="003C1716" w:rsidRDefault="00607E7B" w:rsidP="00532FFA">
            <w:pPr>
              <w:rPr>
                <w:rFonts w:asciiTheme="minorHAnsi" w:hAnsiTheme="minorHAnsi" w:cstheme="minorHAnsi"/>
              </w:rPr>
            </w:pPr>
          </w:p>
        </w:tc>
      </w:tr>
      <w:tr w:rsidR="00607E7B" w:rsidRPr="003C1716" w14:paraId="6A7841EA" w14:textId="77777777" w:rsidTr="00607E7B">
        <w:tc>
          <w:tcPr>
            <w:tcW w:w="2069" w:type="pct"/>
          </w:tcPr>
          <w:p w14:paraId="0CABB76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behaviour could pose a risk to parishioners/service users, other employees/volunteers/church roles, or the public.</w:t>
            </w:r>
          </w:p>
        </w:tc>
        <w:tc>
          <w:tcPr>
            <w:tcW w:w="2931" w:type="pct"/>
          </w:tcPr>
          <w:p w14:paraId="32A6855D" w14:textId="77777777" w:rsidR="00607E7B" w:rsidRPr="003C1716" w:rsidRDefault="00607E7B" w:rsidP="00532FFA">
            <w:pPr>
              <w:rPr>
                <w:rFonts w:asciiTheme="minorHAnsi" w:hAnsiTheme="minorHAnsi" w:cstheme="minorHAnsi"/>
              </w:rPr>
            </w:pPr>
          </w:p>
          <w:p w14:paraId="3957100F" w14:textId="77777777" w:rsidR="00607E7B" w:rsidRPr="003C1716" w:rsidRDefault="00607E7B" w:rsidP="00532FFA">
            <w:pPr>
              <w:rPr>
                <w:rFonts w:asciiTheme="minorHAnsi" w:hAnsiTheme="minorHAnsi" w:cstheme="minorHAnsi"/>
              </w:rPr>
            </w:pPr>
          </w:p>
          <w:p w14:paraId="5C0FF008" w14:textId="77777777" w:rsidR="00607E7B" w:rsidRPr="003C1716" w:rsidRDefault="00607E7B" w:rsidP="00532FFA">
            <w:pPr>
              <w:rPr>
                <w:rFonts w:asciiTheme="minorHAnsi" w:hAnsiTheme="minorHAnsi" w:cstheme="minorHAnsi"/>
              </w:rPr>
            </w:pPr>
          </w:p>
        </w:tc>
      </w:tr>
      <w:tr w:rsidR="00607E7B" w:rsidRPr="003C1716" w14:paraId="42FA4152" w14:textId="77777777" w:rsidTr="00607E7B">
        <w:tc>
          <w:tcPr>
            <w:tcW w:w="2069" w:type="pct"/>
          </w:tcPr>
          <w:p w14:paraId="22859423"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The age at which the offences were committed.  Was the offence committed as an adult, young </w:t>
            </w:r>
            <w:proofErr w:type="gramStart"/>
            <w:r w:rsidRPr="003C1716">
              <w:rPr>
                <w:rFonts w:asciiTheme="minorHAnsi" w:hAnsiTheme="minorHAnsi" w:cstheme="minorHAnsi"/>
              </w:rPr>
              <w:t>person</w:t>
            </w:r>
            <w:proofErr w:type="gramEnd"/>
            <w:r w:rsidRPr="003C1716">
              <w:rPr>
                <w:rFonts w:asciiTheme="minorHAnsi" w:hAnsiTheme="minorHAnsi" w:cstheme="minorHAnsi"/>
              </w:rPr>
              <w:t xml:space="preserve"> or child?  Offences that took place years ago may have less relevant now </w:t>
            </w:r>
            <w:proofErr w:type="gramStart"/>
            <w:r w:rsidRPr="003C1716">
              <w:rPr>
                <w:rFonts w:asciiTheme="minorHAnsi" w:hAnsiTheme="minorHAnsi" w:cstheme="minorHAnsi"/>
              </w:rPr>
              <w:t>with the exception of</w:t>
            </w:r>
            <w:proofErr w:type="gramEnd"/>
            <w:r w:rsidRPr="003C1716">
              <w:rPr>
                <w:rFonts w:asciiTheme="minorHAnsi" w:hAnsiTheme="minorHAnsi" w:cstheme="minorHAnsi"/>
              </w:rPr>
              <w:t xml:space="preserve"> serious violent or sexual offences for example.  </w:t>
            </w:r>
          </w:p>
        </w:tc>
        <w:tc>
          <w:tcPr>
            <w:tcW w:w="2931" w:type="pct"/>
          </w:tcPr>
          <w:p w14:paraId="7990CC4B" w14:textId="77777777" w:rsidR="00607E7B" w:rsidRPr="003C1716" w:rsidRDefault="00607E7B" w:rsidP="00532FFA">
            <w:pPr>
              <w:rPr>
                <w:rFonts w:asciiTheme="minorHAnsi" w:hAnsiTheme="minorHAnsi" w:cstheme="minorHAnsi"/>
              </w:rPr>
            </w:pPr>
          </w:p>
        </w:tc>
      </w:tr>
      <w:tr w:rsidR="00607E7B" w:rsidRPr="003C1716" w14:paraId="21055B73" w14:textId="77777777" w:rsidTr="00607E7B">
        <w:tc>
          <w:tcPr>
            <w:tcW w:w="2069" w:type="pct"/>
          </w:tcPr>
          <w:p w14:paraId="15A8CC2C"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The length of time since the offence.</w:t>
            </w:r>
          </w:p>
        </w:tc>
        <w:tc>
          <w:tcPr>
            <w:tcW w:w="2931" w:type="pct"/>
          </w:tcPr>
          <w:p w14:paraId="07AD5E3F" w14:textId="77777777" w:rsidR="00607E7B" w:rsidRPr="003C1716" w:rsidRDefault="00607E7B" w:rsidP="00532FFA">
            <w:pPr>
              <w:rPr>
                <w:rFonts w:asciiTheme="minorHAnsi" w:hAnsiTheme="minorHAnsi" w:cstheme="minorHAnsi"/>
              </w:rPr>
            </w:pPr>
          </w:p>
        </w:tc>
      </w:tr>
      <w:tr w:rsidR="00607E7B" w:rsidRPr="003C1716" w14:paraId="33FEC5A6" w14:textId="77777777" w:rsidTr="00607E7B">
        <w:tc>
          <w:tcPr>
            <w:tcW w:w="2069" w:type="pct"/>
          </w:tcPr>
          <w:p w14:paraId="659205F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Whether the offence was isolated or part of a history of offending.  Repeated offences may indicate that the individual has not been able to change their offending </w:t>
            </w:r>
            <w:proofErr w:type="gramStart"/>
            <w:r w:rsidRPr="003C1716">
              <w:rPr>
                <w:rFonts w:asciiTheme="minorHAnsi" w:hAnsiTheme="minorHAnsi" w:cstheme="minorHAnsi"/>
              </w:rPr>
              <w:t>behaviour</w:t>
            </w:r>
            <w:proofErr w:type="gramEnd"/>
            <w:r w:rsidRPr="003C1716">
              <w:rPr>
                <w:rFonts w:asciiTheme="minorHAnsi" w:hAnsiTheme="minorHAnsi" w:cstheme="minorHAnsi"/>
              </w:rPr>
              <w:t xml:space="preserve"> and this may indicate likelihood of reoffending.  </w:t>
            </w:r>
          </w:p>
        </w:tc>
        <w:tc>
          <w:tcPr>
            <w:tcW w:w="2931" w:type="pct"/>
          </w:tcPr>
          <w:p w14:paraId="2DFBE7F7" w14:textId="77777777" w:rsidR="00607E7B" w:rsidRPr="003C1716" w:rsidRDefault="00607E7B" w:rsidP="00532FFA">
            <w:pPr>
              <w:rPr>
                <w:rFonts w:asciiTheme="minorHAnsi" w:hAnsiTheme="minorHAnsi" w:cstheme="minorHAnsi"/>
              </w:rPr>
            </w:pPr>
          </w:p>
        </w:tc>
      </w:tr>
      <w:tr w:rsidR="00607E7B" w:rsidRPr="003C1716" w14:paraId="0E8EFE8C" w14:textId="77777777" w:rsidTr="00607E7B">
        <w:tc>
          <w:tcPr>
            <w:tcW w:w="2069" w:type="pct"/>
          </w:tcPr>
          <w:p w14:paraId="4FF13FC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Any relevant information offered by the person regarding the circumstances which led to the offence being committed. Note whether this has been corroborated and if so, by whom.</w:t>
            </w:r>
          </w:p>
        </w:tc>
        <w:tc>
          <w:tcPr>
            <w:tcW w:w="2931" w:type="pct"/>
          </w:tcPr>
          <w:p w14:paraId="7527AFC5" w14:textId="77777777" w:rsidR="00607E7B" w:rsidRPr="003C1716" w:rsidRDefault="00607E7B" w:rsidP="00532FFA">
            <w:pPr>
              <w:rPr>
                <w:rFonts w:asciiTheme="minorHAnsi" w:hAnsiTheme="minorHAnsi" w:cstheme="minorHAnsi"/>
              </w:rPr>
            </w:pPr>
          </w:p>
        </w:tc>
      </w:tr>
      <w:tr w:rsidR="00607E7B" w:rsidRPr="003C1716" w14:paraId="7CA2625E" w14:textId="77777777" w:rsidTr="00607E7B">
        <w:tc>
          <w:tcPr>
            <w:tcW w:w="2069" w:type="pct"/>
          </w:tcPr>
          <w:p w14:paraId="1EC7FC9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The degree of remorse, or otherwise, and their motivation to change.</w:t>
            </w:r>
          </w:p>
        </w:tc>
        <w:tc>
          <w:tcPr>
            <w:tcW w:w="2931" w:type="pct"/>
          </w:tcPr>
          <w:p w14:paraId="79318AAF" w14:textId="77777777" w:rsidR="00607E7B" w:rsidRPr="003C1716" w:rsidRDefault="00607E7B" w:rsidP="00532FFA">
            <w:pPr>
              <w:rPr>
                <w:rFonts w:asciiTheme="minorHAnsi" w:hAnsiTheme="minorHAnsi" w:cstheme="minorHAnsi"/>
              </w:rPr>
            </w:pPr>
          </w:p>
        </w:tc>
      </w:tr>
      <w:tr w:rsidR="00607E7B" w:rsidRPr="003C1716" w14:paraId="26965A2B" w14:textId="77777777" w:rsidTr="00607E7B">
        <w:tc>
          <w:tcPr>
            <w:tcW w:w="2069" w:type="pct"/>
          </w:tcPr>
          <w:p w14:paraId="7CA4A7A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person’s circumstances have changed since the offence was committed, making reoffending less likely.</w:t>
            </w:r>
          </w:p>
        </w:tc>
        <w:tc>
          <w:tcPr>
            <w:tcW w:w="2931" w:type="pct"/>
          </w:tcPr>
          <w:p w14:paraId="53C0CD71" w14:textId="77777777" w:rsidR="00607E7B" w:rsidRPr="003C1716" w:rsidRDefault="00607E7B" w:rsidP="00532FFA">
            <w:pPr>
              <w:rPr>
                <w:rFonts w:asciiTheme="minorHAnsi" w:hAnsiTheme="minorHAnsi" w:cstheme="minorHAnsi"/>
              </w:rPr>
            </w:pPr>
          </w:p>
        </w:tc>
      </w:tr>
      <w:tr w:rsidR="00607E7B" w:rsidRPr="003C1716" w14:paraId="07964944" w14:textId="77777777" w:rsidTr="00607E7B">
        <w:tc>
          <w:tcPr>
            <w:tcW w:w="2069" w:type="pct"/>
          </w:tcPr>
          <w:p w14:paraId="710DEF9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any regulatory or registration body took any action following the conviction.</w:t>
            </w:r>
          </w:p>
        </w:tc>
        <w:tc>
          <w:tcPr>
            <w:tcW w:w="2931" w:type="pct"/>
          </w:tcPr>
          <w:p w14:paraId="3EADA177" w14:textId="77777777" w:rsidR="00607E7B" w:rsidRPr="003C1716" w:rsidRDefault="00607E7B" w:rsidP="00532FFA">
            <w:pPr>
              <w:rPr>
                <w:rFonts w:asciiTheme="minorHAnsi" w:hAnsiTheme="minorHAnsi" w:cstheme="minorHAnsi"/>
              </w:rPr>
            </w:pPr>
          </w:p>
          <w:p w14:paraId="261826D4" w14:textId="77777777" w:rsidR="00607E7B" w:rsidRPr="003C1716" w:rsidRDefault="00607E7B" w:rsidP="00532FFA">
            <w:pPr>
              <w:rPr>
                <w:rFonts w:asciiTheme="minorHAnsi" w:hAnsiTheme="minorHAnsi" w:cstheme="minorHAnsi"/>
              </w:rPr>
            </w:pPr>
          </w:p>
        </w:tc>
      </w:tr>
      <w:tr w:rsidR="00607E7B" w:rsidRPr="003C1716" w14:paraId="543C1044" w14:textId="77777777" w:rsidTr="00607E7B">
        <w:tc>
          <w:tcPr>
            <w:tcW w:w="2069" w:type="pct"/>
          </w:tcPr>
          <w:p w14:paraId="2B857CA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lastRenderedPageBreak/>
              <w:t xml:space="preserve">Any relevant information regarding the country in which the offence was committed </w:t>
            </w: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some activities are offences in Scotland and not in England and/or Wales and vice versa. </w:t>
            </w:r>
          </w:p>
        </w:tc>
        <w:tc>
          <w:tcPr>
            <w:tcW w:w="2931" w:type="pct"/>
          </w:tcPr>
          <w:p w14:paraId="3B0C39C2" w14:textId="77777777" w:rsidR="00607E7B" w:rsidRPr="003C1716" w:rsidRDefault="00607E7B" w:rsidP="00532FFA">
            <w:pPr>
              <w:rPr>
                <w:rFonts w:asciiTheme="minorHAnsi" w:hAnsiTheme="minorHAnsi" w:cstheme="minorHAnsi"/>
              </w:rPr>
            </w:pPr>
          </w:p>
          <w:p w14:paraId="5F10A390" w14:textId="77777777" w:rsidR="00607E7B" w:rsidRPr="003C1716" w:rsidRDefault="00607E7B" w:rsidP="00532FFA">
            <w:pPr>
              <w:rPr>
                <w:rFonts w:asciiTheme="minorHAnsi" w:hAnsiTheme="minorHAnsi" w:cstheme="minorHAnsi"/>
              </w:rPr>
            </w:pPr>
          </w:p>
          <w:p w14:paraId="1C5FAE38" w14:textId="77777777" w:rsidR="00607E7B" w:rsidRPr="003C1716" w:rsidRDefault="00607E7B" w:rsidP="00532FFA">
            <w:pPr>
              <w:rPr>
                <w:rFonts w:asciiTheme="minorHAnsi" w:hAnsiTheme="minorHAnsi" w:cstheme="minorHAnsi"/>
              </w:rPr>
            </w:pPr>
          </w:p>
          <w:p w14:paraId="1DAB6B32" w14:textId="77777777" w:rsidR="00607E7B" w:rsidRPr="003C1716" w:rsidRDefault="00607E7B" w:rsidP="00532FFA">
            <w:pPr>
              <w:rPr>
                <w:rFonts w:asciiTheme="minorHAnsi" w:hAnsiTheme="minorHAnsi" w:cstheme="minorHAnsi"/>
              </w:rPr>
            </w:pPr>
          </w:p>
        </w:tc>
      </w:tr>
      <w:tr w:rsidR="00607E7B" w:rsidRPr="003C1716" w14:paraId="356BABBF" w14:textId="77777777" w:rsidTr="00607E7B">
        <w:tc>
          <w:tcPr>
            <w:tcW w:w="2069" w:type="pct"/>
          </w:tcPr>
          <w:p w14:paraId="1F48D5E6"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offence has since been decriminalised by Parliament.</w:t>
            </w:r>
          </w:p>
        </w:tc>
        <w:tc>
          <w:tcPr>
            <w:tcW w:w="2931" w:type="pct"/>
          </w:tcPr>
          <w:p w14:paraId="4842A030" w14:textId="77777777" w:rsidR="00607E7B" w:rsidRPr="003C1716" w:rsidRDefault="00607E7B" w:rsidP="00532FFA">
            <w:pPr>
              <w:rPr>
                <w:rFonts w:asciiTheme="minorHAnsi" w:hAnsiTheme="minorHAnsi" w:cstheme="minorHAnsi"/>
              </w:rPr>
            </w:pPr>
          </w:p>
          <w:p w14:paraId="3F081DCA" w14:textId="77777777" w:rsidR="00607E7B" w:rsidRPr="003C1716" w:rsidRDefault="00607E7B" w:rsidP="00532FFA">
            <w:pPr>
              <w:rPr>
                <w:rFonts w:asciiTheme="minorHAnsi" w:hAnsiTheme="minorHAnsi" w:cstheme="minorHAnsi"/>
              </w:rPr>
            </w:pPr>
          </w:p>
        </w:tc>
      </w:tr>
      <w:tr w:rsidR="00607E7B" w:rsidRPr="003C1716" w14:paraId="46710D12" w14:textId="77777777" w:rsidTr="00607E7B">
        <w:tc>
          <w:tcPr>
            <w:tcW w:w="2069" w:type="pct"/>
          </w:tcPr>
          <w:p w14:paraId="7EA87E4C"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Are there any assessments and reports from those agencies involved in the applicant’s process of rehabilitation </w:t>
            </w: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probation service, specialists working in prison, other agencies?</w:t>
            </w:r>
          </w:p>
        </w:tc>
        <w:tc>
          <w:tcPr>
            <w:tcW w:w="2931" w:type="pct"/>
          </w:tcPr>
          <w:p w14:paraId="2102277E" w14:textId="77777777" w:rsidR="00607E7B" w:rsidRPr="003C1716" w:rsidRDefault="00607E7B" w:rsidP="00532FFA">
            <w:pPr>
              <w:rPr>
                <w:rFonts w:asciiTheme="minorHAnsi" w:hAnsiTheme="minorHAnsi" w:cstheme="minorHAnsi"/>
              </w:rPr>
            </w:pPr>
          </w:p>
          <w:p w14:paraId="6AB1C63E" w14:textId="77777777" w:rsidR="00607E7B" w:rsidRPr="003C1716" w:rsidRDefault="00607E7B" w:rsidP="00532FFA">
            <w:pPr>
              <w:rPr>
                <w:rFonts w:asciiTheme="minorHAnsi" w:hAnsiTheme="minorHAnsi" w:cstheme="minorHAnsi"/>
              </w:rPr>
            </w:pPr>
          </w:p>
          <w:p w14:paraId="410F1E93" w14:textId="77777777" w:rsidR="00607E7B" w:rsidRPr="003C1716" w:rsidRDefault="00607E7B" w:rsidP="00532FFA">
            <w:pPr>
              <w:rPr>
                <w:rFonts w:asciiTheme="minorHAnsi" w:hAnsiTheme="minorHAnsi" w:cstheme="minorHAnsi"/>
              </w:rPr>
            </w:pPr>
          </w:p>
          <w:p w14:paraId="7C14D660" w14:textId="77777777" w:rsidR="00607E7B" w:rsidRPr="003C1716" w:rsidRDefault="00607E7B" w:rsidP="00532FFA">
            <w:pPr>
              <w:rPr>
                <w:rFonts w:asciiTheme="minorHAnsi" w:hAnsiTheme="minorHAnsi" w:cstheme="minorHAnsi"/>
              </w:rPr>
            </w:pPr>
          </w:p>
        </w:tc>
      </w:tr>
    </w:tbl>
    <w:p w14:paraId="388ED8C5" w14:textId="21E0D9E2"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11DF5049" w14:textId="77777777" w:rsidTr="00607E7B">
        <w:tc>
          <w:tcPr>
            <w:tcW w:w="5000" w:type="pct"/>
            <w:shd w:val="clear" w:color="auto" w:fill="D9D9D9"/>
          </w:tcPr>
          <w:p w14:paraId="5B1EDB0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What safeguards can be put in place to mitigate identified risks </w:t>
            </w: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level of supervision, changes in responsibilities?</w:t>
            </w:r>
          </w:p>
          <w:p w14:paraId="49C47C3F" w14:textId="77777777" w:rsidR="00607E7B" w:rsidRPr="003C1716" w:rsidRDefault="00607E7B" w:rsidP="00532FFA">
            <w:pPr>
              <w:rPr>
                <w:rFonts w:asciiTheme="minorHAnsi" w:hAnsiTheme="minorHAnsi" w:cstheme="minorHAnsi"/>
              </w:rPr>
            </w:pPr>
          </w:p>
        </w:tc>
      </w:tr>
      <w:tr w:rsidR="00607E7B" w:rsidRPr="003C1716" w14:paraId="79C08498" w14:textId="77777777" w:rsidTr="00607E7B">
        <w:tc>
          <w:tcPr>
            <w:tcW w:w="5000" w:type="pct"/>
          </w:tcPr>
          <w:p w14:paraId="3F17BA5D" w14:textId="77777777" w:rsidR="00607E7B" w:rsidRPr="003C1716" w:rsidRDefault="00607E7B" w:rsidP="00532FFA">
            <w:pPr>
              <w:pStyle w:val="ListParagraph"/>
              <w:rPr>
                <w:rFonts w:asciiTheme="minorHAnsi" w:hAnsiTheme="minorHAnsi" w:cstheme="minorHAnsi"/>
              </w:rPr>
            </w:pPr>
          </w:p>
          <w:p w14:paraId="0C556452" w14:textId="77777777" w:rsidR="00607E7B" w:rsidRPr="003C1716" w:rsidRDefault="00607E7B" w:rsidP="00532FFA">
            <w:pPr>
              <w:pStyle w:val="ListParagraph"/>
              <w:rPr>
                <w:rFonts w:asciiTheme="minorHAnsi" w:hAnsiTheme="minorHAnsi" w:cstheme="minorHAnsi"/>
              </w:rPr>
            </w:pPr>
          </w:p>
          <w:p w14:paraId="42F64BCC" w14:textId="77777777" w:rsidR="00607E7B" w:rsidRPr="003C1716" w:rsidRDefault="00607E7B" w:rsidP="00532FFA">
            <w:pPr>
              <w:pStyle w:val="ListParagraph"/>
              <w:rPr>
                <w:rFonts w:asciiTheme="minorHAnsi" w:hAnsiTheme="minorHAnsi" w:cstheme="minorHAnsi"/>
              </w:rPr>
            </w:pPr>
          </w:p>
          <w:p w14:paraId="7DC698D0" w14:textId="77777777" w:rsidR="00607E7B" w:rsidRPr="003C1716" w:rsidRDefault="00607E7B" w:rsidP="00532FFA">
            <w:pPr>
              <w:pStyle w:val="ListParagraph"/>
              <w:rPr>
                <w:rFonts w:asciiTheme="minorHAnsi" w:hAnsiTheme="minorHAnsi" w:cstheme="minorHAnsi"/>
              </w:rPr>
            </w:pPr>
          </w:p>
          <w:p w14:paraId="46E15D3F" w14:textId="77777777" w:rsidR="00607E7B" w:rsidRPr="003C1716" w:rsidRDefault="00607E7B" w:rsidP="00532FFA">
            <w:pPr>
              <w:pStyle w:val="ListParagraph"/>
              <w:rPr>
                <w:rFonts w:asciiTheme="minorHAnsi" w:hAnsiTheme="minorHAnsi" w:cstheme="minorHAnsi"/>
              </w:rPr>
            </w:pPr>
          </w:p>
          <w:p w14:paraId="4EC31320" w14:textId="77777777" w:rsidR="00607E7B" w:rsidRPr="003C1716" w:rsidRDefault="00607E7B" w:rsidP="00532FFA">
            <w:pPr>
              <w:rPr>
                <w:rFonts w:asciiTheme="minorHAnsi" w:hAnsiTheme="minorHAnsi" w:cstheme="minorHAnsi"/>
              </w:rPr>
            </w:pPr>
          </w:p>
          <w:p w14:paraId="2CC19947" w14:textId="77777777" w:rsidR="00607E7B" w:rsidRPr="003C1716" w:rsidRDefault="00607E7B" w:rsidP="00532FFA">
            <w:pPr>
              <w:rPr>
                <w:rFonts w:asciiTheme="minorHAnsi" w:hAnsiTheme="minorHAnsi" w:cstheme="minorHAnsi"/>
              </w:rPr>
            </w:pPr>
          </w:p>
          <w:p w14:paraId="1A220CCA" w14:textId="77777777" w:rsidR="00607E7B" w:rsidRPr="003C1716" w:rsidRDefault="00607E7B" w:rsidP="00532FFA">
            <w:pPr>
              <w:pStyle w:val="ListParagraph"/>
              <w:rPr>
                <w:rFonts w:asciiTheme="minorHAnsi" w:hAnsiTheme="minorHAnsi" w:cstheme="minorHAnsi"/>
              </w:rPr>
            </w:pPr>
          </w:p>
          <w:p w14:paraId="27516C9D" w14:textId="77777777" w:rsidR="00607E7B" w:rsidRPr="003C1716" w:rsidRDefault="00607E7B" w:rsidP="00532FFA">
            <w:pPr>
              <w:pStyle w:val="ListParagraph"/>
              <w:rPr>
                <w:rFonts w:asciiTheme="minorHAnsi" w:hAnsiTheme="minorHAnsi" w:cstheme="minorHAnsi"/>
              </w:rPr>
            </w:pPr>
          </w:p>
        </w:tc>
      </w:tr>
    </w:tbl>
    <w:p w14:paraId="69ABB8F2"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0AAEC1F4" w14:textId="77777777" w:rsidTr="00607E7B">
        <w:tc>
          <w:tcPr>
            <w:tcW w:w="5000" w:type="pct"/>
            <w:shd w:val="clear" w:color="auto" w:fill="D9D9D9"/>
          </w:tcPr>
          <w:p w14:paraId="7BE31452"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Other relevant information.</w:t>
            </w:r>
          </w:p>
          <w:p w14:paraId="518F8A05" w14:textId="77777777" w:rsidR="00607E7B" w:rsidRPr="003C1716" w:rsidRDefault="00607E7B" w:rsidP="00532FFA">
            <w:pPr>
              <w:rPr>
                <w:rFonts w:asciiTheme="minorHAnsi" w:hAnsiTheme="minorHAnsi" w:cstheme="minorHAnsi"/>
              </w:rPr>
            </w:pPr>
          </w:p>
        </w:tc>
      </w:tr>
      <w:tr w:rsidR="00607E7B" w:rsidRPr="003C1716" w14:paraId="73BF38D3" w14:textId="77777777" w:rsidTr="00607E7B">
        <w:tc>
          <w:tcPr>
            <w:tcW w:w="5000" w:type="pct"/>
          </w:tcPr>
          <w:p w14:paraId="6D5362D6" w14:textId="77777777" w:rsidR="00607E7B" w:rsidRPr="003C1716" w:rsidRDefault="00607E7B" w:rsidP="00532FFA">
            <w:pPr>
              <w:rPr>
                <w:rFonts w:asciiTheme="minorHAnsi" w:hAnsiTheme="minorHAnsi" w:cstheme="minorHAnsi"/>
              </w:rPr>
            </w:pPr>
            <w:proofErr w:type="gramStart"/>
            <w:r w:rsidRPr="003C1716">
              <w:rPr>
                <w:rFonts w:asciiTheme="minorHAnsi" w:hAnsiTheme="minorHAnsi" w:cstheme="minorHAnsi"/>
              </w:rPr>
              <w:t>E.g.</w:t>
            </w:r>
            <w:proofErr w:type="gramEnd"/>
            <w:r w:rsidRPr="003C1716">
              <w:rPr>
                <w:rFonts w:asciiTheme="minorHAnsi" w:hAnsiTheme="minorHAnsi" w:cstheme="minorHAnsi"/>
              </w:rPr>
              <w:t xml:space="preserve"> w</w:t>
            </w:r>
            <w:r w:rsidRPr="003C1716">
              <w:rPr>
                <w:rFonts w:asciiTheme="minorHAnsi" w:eastAsia="Calibri" w:hAnsiTheme="minorHAnsi" w:cstheme="minorHAnsi"/>
              </w:rPr>
              <w:t xml:space="preserve">hat arrangements will be put in place to ensure that there is not a change in role without further risk assessment.  </w:t>
            </w:r>
          </w:p>
          <w:p w14:paraId="3303AA99" w14:textId="77777777" w:rsidR="00607E7B" w:rsidRPr="003C1716" w:rsidRDefault="00607E7B" w:rsidP="00532FFA">
            <w:pPr>
              <w:pStyle w:val="ListParagraph"/>
              <w:rPr>
                <w:rFonts w:asciiTheme="minorHAnsi" w:hAnsiTheme="minorHAnsi" w:cstheme="minorHAnsi"/>
              </w:rPr>
            </w:pPr>
          </w:p>
          <w:p w14:paraId="2EB476FD" w14:textId="77777777" w:rsidR="00607E7B" w:rsidRPr="003C1716" w:rsidRDefault="00607E7B" w:rsidP="00532FFA">
            <w:pPr>
              <w:pStyle w:val="ListParagraph"/>
              <w:rPr>
                <w:rFonts w:asciiTheme="minorHAnsi" w:hAnsiTheme="minorHAnsi" w:cstheme="minorHAnsi"/>
              </w:rPr>
            </w:pPr>
          </w:p>
          <w:p w14:paraId="5C45A5B8" w14:textId="77777777" w:rsidR="00607E7B" w:rsidRPr="003C1716" w:rsidRDefault="00607E7B" w:rsidP="00532FFA">
            <w:pPr>
              <w:pStyle w:val="ListParagraph"/>
              <w:rPr>
                <w:rFonts w:asciiTheme="minorHAnsi" w:hAnsiTheme="minorHAnsi" w:cstheme="minorHAnsi"/>
              </w:rPr>
            </w:pPr>
          </w:p>
          <w:p w14:paraId="76F36D91" w14:textId="77777777" w:rsidR="00607E7B" w:rsidRPr="003C1716" w:rsidRDefault="00607E7B" w:rsidP="00532FFA">
            <w:pPr>
              <w:rPr>
                <w:rFonts w:asciiTheme="minorHAnsi" w:hAnsiTheme="minorHAnsi" w:cstheme="minorHAnsi"/>
              </w:rPr>
            </w:pPr>
          </w:p>
        </w:tc>
      </w:tr>
    </w:tbl>
    <w:p w14:paraId="09F3FF40"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AF6A6A1" w14:textId="77777777" w:rsidTr="00607E7B">
        <w:trPr>
          <w:trHeight w:val="127"/>
        </w:trPr>
        <w:tc>
          <w:tcPr>
            <w:tcW w:w="5000" w:type="pct"/>
            <w:shd w:val="clear" w:color="auto" w:fill="D9D9D9"/>
          </w:tcPr>
          <w:p w14:paraId="7093F2D1" w14:textId="3EFAA272"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Analysis of initial assessor </w:t>
            </w:r>
          </w:p>
          <w:p w14:paraId="76D74172" w14:textId="77777777" w:rsidR="00607E7B" w:rsidRPr="003C1716" w:rsidRDefault="00607E7B" w:rsidP="00532FFA">
            <w:pPr>
              <w:rPr>
                <w:rFonts w:asciiTheme="minorHAnsi" w:hAnsiTheme="minorHAnsi" w:cstheme="minorHAnsi"/>
              </w:rPr>
            </w:pPr>
          </w:p>
        </w:tc>
      </w:tr>
      <w:tr w:rsidR="00607E7B" w:rsidRPr="003C1716" w14:paraId="6E8F03DE" w14:textId="77777777" w:rsidTr="00607E7B">
        <w:trPr>
          <w:trHeight w:val="325"/>
        </w:trPr>
        <w:tc>
          <w:tcPr>
            <w:tcW w:w="5000" w:type="pct"/>
          </w:tcPr>
          <w:p w14:paraId="23633DD7" w14:textId="77777777" w:rsidR="00607E7B" w:rsidRPr="003C1716" w:rsidRDefault="00607E7B" w:rsidP="00532FFA">
            <w:pPr>
              <w:pStyle w:val="ListParagraph"/>
              <w:rPr>
                <w:rFonts w:asciiTheme="minorHAnsi" w:hAnsiTheme="minorHAnsi" w:cstheme="minorHAnsi"/>
              </w:rPr>
            </w:pPr>
          </w:p>
          <w:p w14:paraId="3148224B" w14:textId="77777777" w:rsidR="00607E7B" w:rsidRPr="003C1716" w:rsidRDefault="00607E7B" w:rsidP="00532FFA">
            <w:pPr>
              <w:pStyle w:val="ListParagraph"/>
              <w:rPr>
                <w:rFonts w:asciiTheme="minorHAnsi" w:hAnsiTheme="minorHAnsi" w:cstheme="minorHAnsi"/>
              </w:rPr>
            </w:pPr>
          </w:p>
          <w:p w14:paraId="37587223" w14:textId="77777777" w:rsidR="00607E7B" w:rsidRPr="003C1716" w:rsidRDefault="00607E7B" w:rsidP="00532FFA">
            <w:pPr>
              <w:pStyle w:val="ListParagraph"/>
              <w:rPr>
                <w:rFonts w:asciiTheme="minorHAnsi" w:hAnsiTheme="minorHAnsi" w:cstheme="minorHAnsi"/>
              </w:rPr>
            </w:pPr>
          </w:p>
          <w:p w14:paraId="571F68DA" w14:textId="77777777" w:rsidR="00607E7B" w:rsidRPr="003C1716" w:rsidRDefault="00607E7B" w:rsidP="00532FFA">
            <w:pPr>
              <w:pStyle w:val="ListParagraph"/>
              <w:rPr>
                <w:rFonts w:asciiTheme="minorHAnsi" w:hAnsiTheme="minorHAnsi" w:cstheme="minorHAnsi"/>
              </w:rPr>
            </w:pPr>
          </w:p>
          <w:p w14:paraId="6B065F9D" w14:textId="77777777" w:rsidR="00607E7B" w:rsidRPr="003C1716" w:rsidRDefault="00607E7B" w:rsidP="00532FFA">
            <w:pPr>
              <w:pStyle w:val="ListParagraph"/>
              <w:rPr>
                <w:rFonts w:asciiTheme="minorHAnsi" w:hAnsiTheme="minorHAnsi" w:cstheme="minorHAnsi"/>
              </w:rPr>
            </w:pPr>
          </w:p>
        </w:tc>
      </w:tr>
    </w:tbl>
    <w:p w14:paraId="7F9442F9" w14:textId="77777777" w:rsidR="00607E7B" w:rsidRPr="003C1716" w:rsidRDefault="00607E7B" w:rsidP="00607E7B">
      <w:pPr>
        <w:rPr>
          <w:rFonts w:asciiTheme="minorHAnsi" w:hAnsiTheme="minorHAnsi" w:cstheme="minorHAnsi"/>
        </w:rPr>
      </w:pPr>
    </w:p>
    <w:p w14:paraId="75DA36E0"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2AA64D22" w14:textId="77777777" w:rsidTr="00607E7B">
        <w:trPr>
          <w:trHeight w:val="127"/>
        </w:trPr>
        <w:tc>
          <w:tcPr>
            <w:tcW w:w="5000" w:type="pct"/>
            <w:shd w:val="clear" w:color="auto" w:fill="D9D9D9"/>
          </w:tcPr>
          <w:p w14:paraId="4F782948" w14:textId="5BA211F2"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Recommendations and rationale </w:t>
            </w:r>
          </w:p>
          <w:p w14:paraId="4FD49D60" w14:textId="77777777" w:rsidR="00607E7B" w:rsidRPr="003C1716" w:rsidRDefault="00607E7B" w:rsidP="00532FFA">
            <w:pPr>
              <w:rPr>
                <w:rFonts w:asciiTheme="minorHAnsi" w:hAnsiTheme="minorHAnsi" w:cstheme="minorHAnsi"/>
              </w:rPr>
            </w:pPr>
          </w:p>
        </w:tc>
      </w:tr>
      <w:tr w:rsidR="00607E7B" w:rsidRPr="003C1716" w14:paraId="13CDD669" w14:textId="77777777" w:rsidTr="00607E7B">
        <w:trPr>
          <w:trHeight w:val="325"/>
        </w:trPr>
        <w:tc>
          <w:tcPr>
            <w:tcW w:w="5000" w:type="pct"/>
          </w:tcPr>
          <w:p w14:paraId="48E9E259" w14:textId="77777777" w:rsidR="00607E7B" w:rsidRPr="003C1716" w:rsidRDefault="00607E7B" w:rsidP="00532FFA">
            <w:pPr>
              <w:pStyle w:val="ListParagraph"/>
              <w:rPr>
                <w:rFonts w:asciiTheme="minorHAnsi" w:hAnsiTheme="minorHAnsi" w:cstheme="minorHAnsi"/>
              </w:rPr>
            </w:pPr>
          </w:p>
          <w:p w14:paraId="4F9D57BC" w14:textId="77777777" w:rsidR="00607E7B" w:rsidRPr="003C1716" w:rsidRDefault="00607E7B" w:rsidP="00532FFA">
            <w:pPr>
              <w:pStyle w:val="ListParagraph"/>
              <w:rPr>
                <w:rFonts w:asciiTheme="minorHAnsi" w:hAnsiTheme="minorHAnsi" w:cstheme="minorHAnsi"/>
              </w:rPr>
            </w:pPr>
          </w:p>
          <w:p w14:paraId="623B943F" w14:textId="77777777" w:rsidR="00607E7B" w:rsidRPr="003C1716" w:rsidRDefault="00607E7B" w:rsidP="00532FFA">
            <w:pPr>
              <w:pStyle w:val="ListParagraph"/>
              <w:rPr>
                <w:rFonts w:asciiTheme="minorHAnsi" w:hAnsiTheme="minorHAnsi" w:cstheme="minorHAnsi"/>
              </w:rPr>
            </w:pPr>
          </w:p>
          <w:p w14:paraId="22B323A2" w14:textId="77777777" w:rsidR="00607E7B" w:rsidRPr="003C1716" w:rsidRDefault="00607E7B" w:rsidP="00532FFA">
            <w:pPr>
              <w:pStyle w:val="ListParagraph"/>
              <w:rPr>
                <w:rFonts w:asciiTheme="minorHAnsi" w:hAnsiTheme="minorHAnsi" w:cstheme="minorHAnsi"/>
              </w:rPr>
            </w:pPr>
          </w:p>
          <w:p w14:paraId="4D6AC329" w14:textId="77777777" w:rsidR="00607E7B" w:rsidRPr="003C1716" w:rsidRDefault="00607E7B" w:rsidP="00532FFA">
            <w:pPr>
              <w:pStyle w:val="ListParagraph"/>
              <w:rPr>
                <w:rFonts w:asciiTheme="minorHAnsi" w:hAnsiTheme="minorHAnsi" w:cstheme="minorHAnsi"/>
              </w:rPr>
            </w:pPr>
          </w:p>
        </w:tc>
      </w:tr>
    </w:tbl>
    <w:p w14:paraId="5AA73DCE"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1FD01A19" w14:textId="77777777" w:rsidTr="00607E7B">
        <w:tc>
          <w:tcPr>
            <w:tcW w:w="5000" w:type="pct"/>
            <w:shd w:val="clear" w:color="auto" w:fill="D9D9D9"/>
          </w:tcPr>
          <w:p w14:paraId="5CFAE27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Analysis and advice given to organisation with Umbrella Body Agreement</w:t>
            </w:r>
          </w:p>
        </w:tc>
      </w:tr>
      <w:tr w:rsidR="00607E7B" w:rsidRPr="003C1716" w14:paraId="2B5581C1" w14:textId="77777777" w:rsidTr="00607E7B">
        <w:tc>
          <w:tcPr>
            <w:tcW w:w="5000" w:type="pct"/>
          </w:tcPr>
          <w:p w14:paraId="0D860382" w14:textId="77777777" w:rsidR="00607E7B" w:rsidRPr="003C1716" w:rsidRDefault="00607E7B" w:rsidP="00532FFA">
            <w:pPr>
              <w:pStyle w:val="ListParagraph"/>
              <w:rPr>
                <w:rFonts w:asciiTheme="minorHAnsi" w:hAnsiTheme="minorHAnsi" w:cstheme="minorHAnsi"/>
              </w:rPr>
            </w:pPr>
          </w:p>
          <w:p w14:paraId="69413E35" w14:textId="77777777" w:rsidR="00607E7B" w:rsidRPr="003C1716" w:rsidRDefault="00607E7B" w:rsidP="00532FFA">
            <w:pPr>
              <w:pStyle w:val="ListParagraph"/>
              <w:rPr>
                <w:rFonts w:asciiTheme="minorHAnsi" w:hAnsiTheme="minorHAnsi" w:cstheme="minorHAnsi"/>
              </w:rPr>
            </w:pPr>
          </w:p>
          <w:p w14:paraId="06FC6900" w14:textId="77777777" w:rsidR="00607E7B" w:rsidRPr="003C1716" w:rsidRDefault="00607E7B" w:rsidP="00532FFA">
            <w:pPr>
              <w:pStyle w:val="ListParagraph"/>
              <w:rPr>
                <w:rFonts w:asciiTheme="minorHAnsi" w:hAnsiTheme="minorHAnsi" w:cstheme="minorHAnsi"/>
              </w:rPr>
            </w:pPr>
          </w:p>
          <w:p w14:paraId="1C54CE23" w14:textId="77777777" w:rsidR="00607E7B" w:rsidRPr="003C1716" w:rsidRDefault="00607E7B" w:rsidP="00532FFA">
            <w:pPr>
              <w:pStyle w:val="ListParagraph"/>
              <w:rPr>
                <w:rFonts w:asciiTheme="minorHAnsi" w:hAnsiTheme="minorHAnsi" w:cstheme="minorHAnsi"/>
              </w:rPr>
            </w:pPr>
          </w:p>
          <w:p w14:paraId="7C74E3D6" w14:textId="77777777" w:rsidR="00607E7B" w:rsidRPr="003C1716" w:rsidRDefault="00607E7B" w:rsidP="00532FFA">
            <w:pPr>
              <w:pStyle w:val="ListParagraph"/>
              <w:rPr>
                <w:rFonts w:asciiTheme="minorHAnsi" w:hAnsiTheme="minorHAnsi" w:cstheme="minorHAnsi"/>
              </w:rPr>
            </w:pPr>
          </w:p>
        </w:tc>
      </w:tr>
    </w:tbl>
    <w:p w14:paraId="0A5F8A14"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97E070C" w14:textId="77777777" w:rsidTr="00607E7B">
        <w:trPr>
          <w:trHeight w:val="206"/>
        </w:trPr>
        <w:tc>
          <w:tcPr>
            <w:tcW w:w="5000" w:type="pct"/>
            <w:shd w:val="clear" w:color="auto" w:fill="D9D9D9"/>
          </w:tcPr>
          <w:p w14:paraId="0E40E74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Form completed by and date</w:t>
            </w:r>
          </w:p>
          <w:p w14:paraId="6AF44EC0" w14:textId="77777777" w:rsidR="00607E7B" w:rsidRPr="003C1716" w:rsidRDefault="00607E7B" w:rsidP="00532FFA">
            <w:pPr>
              <w:rPr>
                <w:rFonts w:asciiTheme="minorHAnsi" w:hAnsiTheme="minorHAnsi" w:cstheme="minorHAnsi"/>
              </w:rPr>
            </w:pPr>
          </w:p>
        </w:tc>
      </w:tr>
      <w:tr w:rsidR="00607E7B" w:rsidRPr="003C1716" w14:paraId="1200980F" w14:textId="77777777" w:rsidTr="00607E7B">
        <w:trPr>
          <w:trHeight w:val="589"/>
        </w:trPr>
        <w:tc>
          <w:tcPr>
            <w:tcW w:w="5000" w:type="pct"/>
          </w:tcPr>
          <w:p w14:paraId="32E13565" w14:textId="77777777" w:rsidR="00607E7B" w:rsidRPr="003C1716" w:rsidRDefault="00607E7B" w:rsidP="00532FFA">
            <w:pPr>
              <w:pStyle w:val="ListParagraph"/>
              <w:rPr>
                <w:rFonts w:asciiTheme="minorHAnsi" w:hAnsiTheme="minorHAnsi" w:cstheme="minorHAnsi"/>
              </w:rPr>
            </w:pPr>
          </w:p>
          <w:p w14:paraId="04CA3BF6" w14:textId="77777777" w:rsidR="00607E7B" w:rsidRPr="003C1716" w:rsidRDefault="00607E7B" w:rsidP="00532FFA">
            <w:pPr>
              <w:pStyle w:val="ListParagraph"/>
              <w:rPr>
                <w:rFonts w:asciiTheme="minorHAnsi" w:hAnsiTheme="minorHAnsi" w:cstheme="minorHAnsi"/>
              </w:rPr>
            </w:pPr>
          </w:p>
          <w:p w14:paraId="5D6AFECB" w14:textId="77777777" w:rsidR="00607E7B" w:rsidRPr="003C1716" w:rsidRDefault="00607E7B" w:rsidP="00532FFA">
            <w:pPr>
              <w:pStyle w:val="ListParagraph"/>
              <w:rPr>
                <w:rFonts w:asciiTheme="minorHAnsi" w:hAnsiTheme="minorHAnsi" w:cstheme="minorHAnsi"/>
              </w:rPr>
            </w:pPr>
          </w:p>
          <w:p w14:paraId="6CBD94F3" w14:textId="77777777" w:rsidR="00607E7B" w:rsidRPr="003C1716" w:rsidRDefault="00607E7B" w:rsidP="00532FFA">
            <w:pPr>
              <w:pStyle w:val="ListParagraph"/>
              <w:rPr>
                <w:rFonts w:asciiTheme="minorHAnsi" w:hAnsiTheme="minorHAnsi" w:cstheme="minorHAnsi"/>
              </w:rPr>
            </w:pPr>
          </w:p>
          <w:p w14:paraId="40081B00" w14:textId="77777777" w:rsidR="00607E7B" w:rsidRPr="003C1716" w:rsidRDefault="00607E7B" w:rsidP="00532FFA">
            <w:pPr>
              <w:pStyle w:val="ListParagraph"/>
              <w:rPr>
                <w:rFonts w:asciiTheme="minorHAnsi" w:hAnsiTheme="minorHAnsi" w:cstheme="minorHAnsi"/>
              </w:rPr>
            </w:pPr>
          </w:p>
        </w:tc>
      </w:tr>
    </w:tbl>
    <w:p w14:paraId="3BD62EBF" w14:textId="77777777" w:rsidR="00607E7B" w:rsidRPr="003C1716" w:rsidRDefault="00607E7B" w:rsidP="00607E7B">
      <w:pPr>
        <w:rPr>
          <w:rFonts w:asciiTheme="minorHAnsi" w:hAnsiTheme="minorHAnsi" w:cstheme="minorHAnsi"/>
        </w:rPr>
      </w:pPr>
    </w:p>
    <w:p w14:paraId="6ADF47BE" w14:textId="02451470" w:rsidR="00161970" w:rsidRPr="003C1716" w:rsidRDefault="003667A2" w:rsidP="00607E7B">
      <w:pPr>
        <w:rPr>
          <w:rFonts w:asciiTheme="minorHAnsi" w:hAnsiTheme="minorHAnsi" w:cstheme="minorHAnsi"/>
        </w:rPr>
      </w:pPr>
      <w:r>
        <w:rPr>
          <w:rFonts w:asciiTheme="minorHAnsi" w:hAnsiTheme="minorHAnsi" w:cstheme="minorHAnsi"/>
        </w:rPr>
        <w:t>To be retained for 10 years and 1 day after the person leaves role.</w:t>
      </w:r>
    </w:p>
    <w:sectPr w:rsidR="00161970" w:rsidRPr="003C1716">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3132" w14:textId="77777777" w:rsidR="00985FA9" w:rsidRDefault="00985FA9" w:rsidP="00EC1F67">
      <w:pPr>
        <w:spacing w:after="0" w:line="240" w:lineRule="auto"/>
      </w:pPr>
      <w:r>
        <w:separator/>
      </w:r>
    </w:p>
  </w:endnote>
  <w:endnote w:type="continuationSeparator" w:id="0">
    <w:p w14:paraId="70311F68" w14:textId="77777777" w:rsidR="00985FA9" w:rsidRDefault="00985FA9"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66922251" w:rsidR="00B90F22" w:rsidRPr="00DE5DD0" w:rsidRDefault="00B90F22">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DF7DB9">
              <w:rPr>
                <w:b/>
                <w:bCs/>
                <w:noProof/>
                <w:sz w:val="20"/>
                <w:szCs w:val="20"/>
              </w:rPr>
              <w:t>27</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DF7DB9">
              <w:rPr>
                <w:b/>
                <w:bCs/>
                <w:noProof/>
                <w:sz w:val="20"/>
                <w:szCs w:val="20"/>
              </w:rPr>
              <w:t>27</w:t>
            </w:r>
            <w:r w:rsidRPr="00DE5DD0">
              <w:rPr>
                <w:b/>
                <w:bCs/>
                <w:sz w:val="20"/>
                <w:szCs w:val="20"/>
              </w:rPr>
              <w:fldChar w:fldCharType="end"/>
            </w:r>
          </w:p>
          <w:p w14:paraId="0CBFB923" w14:textId="77777777" w:rsidR="00B90F22" w:rsidRDefault="00B90F22" w:rsidP="00DE5DD0">
            <w:pPr>
              <w:pStyle w:val="Footer"/>
              <w:rPr>
                <w:bCs/>
                <w:sz w:val="20"/>
                <w:szCs w:val="20"/>
              </w:rPr>
            </w:pPr>
            <w:r>
              <w:rPr>
                <w:bCs/>
                <w:sz w:val="20"/>
                <w:szCs w:val="20"/>
              </w:rPr>
              <w:t xml:space="preserve">01 </w:t>
            </w:r>
            <w:r w:rsidRPr="00DE5DD0">
              <w:rPr>
                <w:bCs/>
                <w:sz w:val="20"/>
                <w:szCs w:val="20"/>
              </w:rPr>
              <w:t>July 2021</w:t>
            </w:r>
          </w:p>
          <w:p w14:paraId="30BC5F26" w14:textId="34DB2EAF" w:rsidR="00B90F22" w:rsidRDefault="00B90F22">
            <w:pPr>
              <w:pStyle w:val="Footer"/>
              <w:rPr>
                <w:bCs/>
                <w:sz w:val="20"/>
                <w:szCs w:val="20"/>
              </w:rPr>
            </w:pPr>
            <w:r>
              <w:rPr>
                <w:bCs/>
                <w:sz w:val="20"/>
                <w:szCs w:val="20"/>
              </w:rPr>
              <w:t>Review: July 2023</w:t>
            </w:r>
          </w:p>
          <w:p w14:paraId="571EDF1B" w14:textId="10097956" w:rsidR="00B90F22" w:rsidRPr="00607E7B" w:rsidRDefault="00985FA9" w:rsidP="00607E7B">
            <w:pPr>
              <w:rPr>
                <w:rFonts w:asciiTheme="minorHAnsi" w:hAnsiTheme="minorHAns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9D36" w14:textId="77777777" w:rsidR="00985FA9" w:rsidRDefault="00985FA9" w:rsidP="00EC1F67">
      <w:pPr>
        <w:spacing w:after="0" w:line="240" w:lineRule="auto"/>
      </w:pPr>
      <w:r>
        <w:separator/>
      </w:r>
    </w:p>
  </w:footnote>
  <w:footnote w:type="continuationSeparator" w:id="0">
    <w:p w14:paraId="665E5071" w14:textId="77777777" w:rsidR="00985FA9" w:rsidRDefault="00985FA9" w:rsidP="00EC1F67">
      <w:pPr>
        <w:spacing w:after="0" w:line="240" w:lineRule="auto"/>
      </w:pPr>
      <w:r>
        <w:continuationSeparator/>
      </w:r>
    </w:p>
  </w:footnote>
  <w:footnote w:id="1">
    <w:p w14:paraId="38794C7A" w14:textId="77777777" w:rsidR="00B90F22" w:rsidRDefault="00B90F22" w:rsidP="003C1716">
      <w:pPr>
        <w:pStyle w:val="FootnoteText"/>
      </w:pPr>
      <w:r>
        <w:rPr>
          <w:rStyle w:val="FootnoteReference"/>
        </w:rPr>
        <w:footnoteRef/>
      </w:r>
      <w:r>
        <w:t xml:space="preserve"> These are not defined by the DBS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E1F0" w14:textId="46257BDE" w:rsidR="00B90F22" w:rsidRDefault="00B90F22">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B90F22" w:rsidRDefault="00B90F22">
    <w:pPr>
      <w:pStyle w:val="Header"/>
    </w:pPr>
  </w:p>
  <w:p w14:paraId="78BD3005" w14:textId="77777777" w:rsidR="00B90F22" w:rsidRDefault="00B90F22">
    <w:pPr>
      <w:pStyle w:val="Header"/>
    </w:pPr>
  </w:p>
  <w:p w14:paraId="414DAFBC" w14:textId="77777777" w:rsidR="00B90F22" w:rsidRDefault="00B90F22">
    <w:pPr>
      <w:pStyle w:val="Header"/>
    </w:pPr>
  </w:p>
  <w:p w14:paraId="4167C161" w14:textId="77777777" w:rsidR="00B90F22" w:rsidRDefault="00B90F22">
    <w:pPr>
      <w:pStyle w:val="Header"/>
    </w:pPr>
  </w:p>
  <w:p w14:paraId="75B14791" w14:textId="77777777" w:rsidR="00B90F22" w:rsidRDefault="00B90F22">
    <w:pPr>
      <w:pStyle w:val="Header"/>
    </w:pPr>
  </w:p>
  <w:p w14:paraId="2B68869C" w14:textId="2464B2A0" w:rsidR="00B90F22" w:rsidRDefault="00B90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0CD"/>
    <w:multiLevelType w:val="hybridMultilevel"/>
    <w:tmpl w:val="87FA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935EB"/>
    <w:multiLevelType w:val="hybridMultilevel"/>
    <w:tmpl w:val="7A268C5E"/>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717D"/>
    <w:multiLevelType w:val="hybridMultilevel"/>
    <w:tmpl w:val="29B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4409C"/>
    <w:multiLevelType w:val="hybridMultilevel"/>
    <w:tmpl w:val="E82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6F66"/>
    <w:multiLevelType w:val="multilevel"/>
    <w:tmpl w:val="FCACF246"/>
    <w:lvl w:ilvl="0">
      <w:start w:val="1"/>
      <w:numFmt w:val="bullet"/>
      <w:lvlText w:val=""/>
      <w:lvlJc w:val="left"/>
      <w:pPr>
        <w:tabs>
          <w:tab w:val="num" w:pos="3132"/>
        </w:tabs>
        <w:ind w:left="3132" w:hanging="360"/>
      </w:pPr>
      <w:rPr>
        <w:rFonts w:ascii="Symbol" w:hAnsi="Symbol" w:hint="default"/>
        <w:sz w:val="20"/>
      </w:rPr>
    </w:lvl>
    <w:lvl w:ilvl="1">
      <w:start w:val="1"/>
      <w:numFmt w:val="bullet"/>
      <w:lvlText w:val=""/>
      <w:lvlJc w:val="left"/>
      <w:pPr>
        <w:tabs>
          <w:tab w:val="num" w:pos="3852"/>
        </w:tabs>
        <w:ind w:left="3852" w:hanging="360"/>
      </w:pPr>
      <w:rPr>
        <w:rFonts w:ascii="Symbol" w:hAnsi="Symbol" w:hint="default"/>
        <w:sz w:val="20"/>
      </w:rPr>
    </w:lvl>
    <w:lvl w:ilvl="2" w:tentative="1">
      <w:start w:val="1"/>
      <w:numFmt w:val="bullet"/>
      <w:lvlText w:val=""/>
      <w:lvlJc w:val="left"/>
      <w:pPr>
        <w:tabs>
          <w:tab w:val="num" w:pos="4572"/>
        </w:tabs>
        <w:ind w:left="4572" w:hanging="360"/>
      </w:pPr>
      <w:rPr>
        <w:rFonts w:ascii="Wingdings" w:hAnsi="Wingdings" w:hint="default"/>
        <w:sz w:val="20"/>
      </w:rPr>
    </w:lvl>
    <w:lvl w:ilvl="3" w:tentative="1">
      <w:start w:val="1"/>
      <w:numFmt w:val="bullet"/>
      <w:lvlText w:val=""/>
      <w:lvlJc w:val="left"/>
      <w:pPr>
        <w:tabs>
          <w:tab w:val="num" w:pos="5292"/>
        </w:tabs>
        <w:ind w:left="5292" w:hanging="360"/>
      </w:pPr>
      <w:rPr>
        <w:rFonts w:ascii="Wingdings" w:hAnsi="Wingdings" w:hint="default"/>
        <w:sz w:val="20"/>
      </w:rPr>
    </w:lvl>
    <w:lvl w:ilvl="4" w:tentative="1">
      <w:start w:val="1"/>
      <w:numFmt w:val="bullet"/>
      <w:lvlText w:val=""/>
      <w:lvlJc w:val="left"/>
      <w:pPr>
        <w:tabs>
          <w:tab w:val="num" w:pos="6012"/>
        </w:tabs>
        <w:ind w:left="6012" w:hanging="360"/>
      </w:pPr>
      <w:rPr>
        <w:rFonts w:ascii="Wingdings" w:hAnsi="Wingdings" w:hint="default"/>
        <w:sz w:val="20"/>
      </w:rPr>
    </w:lvl>
    <w:lvl w:ilvl="5" w:tentative="1">
      <w:start w:val="1"/>
      <w:numFmt w:val="bullet"/>
      <w:lvlText w:val=""/>
      <w:lvlJc w:val="left"/>
      <w:pPr>
        <w:tabs>
          <w:tab w:val="num" w:pos="6732"/>
        </w:tabs>
        <w:ind w:left="6732" w:hanging="360"/>
      </w:pPr>
      <w:rPr>
        <w:rFonts w:ascii="Wingdings" w:hAnsi="Wingdings" w:hint="default"/>
        <w:sz w:val="20"/>
      </w:rPr>
    </w:lvl>
    <w:lvl w:ilvl="6" w:tentative="1">
      <w:start w:val="1"/>
      <w:numFmt w:val="bullet"/>
      <w:lvlText w:val=""/>
      <w:lvlJc w:val="left"/>
      <w:pPr>
        <w:tabs>
          <w:tab w:val="num" w:pos="7452"/>
        </w:tabs>
        <w:ind w:left="7452" w:hanging="360"/>
      </w:pPr>
      <w:rPr>
        <w:rFonts w:ascii="Wingdings" w:hAnsi="Wingdings" w:hint="default"/>
        <w:sz w:val="20"/>
      </w:rPr>
    </w:lvl>
    <w:lvl w:ilvl="7" w:tentative="1">
      <w:start w:val="1"/>
      <w:numFmt w:val="bullet"/>
      <w:lvlText w:val=""/>
      <w:lvlJc w:val="left"/>
      <w:pPr>
        <w:tabs>
          <w:tab w:val="num" w:pos="8172"/>
        </w:tabs>
        <w:ind w:left="8172" w:hanging="360"/>
      </w:pPr>
      <w:rPr>
        <w:rFonts w:ascii="Wingdings" w:hAnsi="Wingdings" w:hint="default"/>
        <w:sz w:val="20"/>
      </w:rPr>
    </w:lvl>
    <w:lvl w:ilvl="8" w:tentative="1">
      <w:start w:val="1"/>
      <w:numFmt w:val="bullet"/>
      <w:lvlText w:val=""/>
      <w:lvlJc w:val="left"/>
      <w:pPr>
        <w:tabs>
          <w:tab w:val="num" w:pos="8892"/>
        </w:tabs>
        <w:ind w:left="8892" w:hanging="360"/>
      </w:pPr>
      <w:rPr>
        <w:rFonts w:ascii="Wingdings" w:hAnsi="Wingdings" w:hint="default"/>
        <w:sz w:val="20"/>
      </w:rPr>
    </w:lvl>
  </w:abstractNum>
  <w:abstractNum w:abstractNumId="5" w15:restartNumberingAfterBreak="0">
    <w:nsid w:val="0C525CC7"/>
    <w:multiLevelType w:val="hybridMultilevel"/>
    <w:tmpl w:val="2228D492"/>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6FAA11"/>
    <w:multiLevelType w:val="hybridMultilevel"/>
    <w:tmpl w:val="F7C0C5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9" w15:restartNumberingAfterBreak="0">
    <w:nsid w:val="174903B2"/>
    <w:multiLevelType w:val="hybridMultilevel"/>
    <w:tmpl w:val="1B2E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7464D"/>
    <w:multiLevelType w:val="hybridMultilevel"/>
    <w:tmpl w:val="67D60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E39FF"/>
    <w:multiLevelType w:val="hybridMultilevel"/>
    <w:tmpl w:val="1E809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F1BA9"/>
    <w:multiLevelType w:val="multilevel"/>
    <w:tmpl w:val="B75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41ACB"/>
    <w:multiLevelType w:val="hybridMultilevel"/>
    <w:tmpl w:val="25105290"/>
    <w:lvl w:ilvl="0" w:tplc="6D302E9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34490"/>
    <w:multiLevelType w:val="multilevel"/>
    <w:tmpl w:val="275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B6A29"/>
    <w:multiLevelType w:val="hybridMultilevel"/>
    <w:tmpl w:val="53B49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4B32A1"/>
    <w:multiLevelType w:val="multilevel"/>
    <w:tmpl w:val="22A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44287"/>
    <w:multiLevelType w:val="multilevel"/>
    <w:tmpl w:val="FCACF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7006F"/>
    <w:multiLevelType w:val="hybridMultilevel"/>
    <w:tmpl w:val="A7F4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17737"/>
    <w:multiLevelType w:val="multilevel"/>
    <w:tmpl w:val="84B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F213F"/>
    <w:multiLevelType w:val="hybridMultilevel"/>
    <w:tmpl w:val="48D0D7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69F2CDC"/>
    <w:multiLevelType w:val="multilevel"/>
    <w:tmpl w:val="7A22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C75B8"/>
    <w:multiLevelType w:val="hybridMultilevel"/>
    <w:tmpl w:val="C2B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C66"/>
    <w:multiLevelType w:val="hybridMultilevel"/>
    <w:tmpl w:val="AAE47D2A"/>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E0826"/>
    <w:multiLevelType w:val="multilevel"/>
    <w:tmpl w:val="7D06D9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11630"/>
    <w:multiLevelType w:val="hybridMultilevel"/>
    <w:tmpl w:val="C988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4216247"/>
    <w:multiLevelType w:val="multilevel"/>
    <w:tmpl w:val="019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B33AA"/>
    <w:multiLevelType w:val="hybridMultilevel"/>
    <w:tmpl w:val="0AD85D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C71449"/>
    <w:multiLevelType w:val="multilevel"/>
    <w:tmpl w:val="AF3C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67A83"/>
    <w:multiLevelType w:val="multilevel"/>
    <w:tmpl w:val="FCACF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773BE"/>
    <w:multiLevelType w:val="hybridMultilevel"/>
    <w:tmpl w:val="25AE080E"/>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A2B7B"/>
    <w:multiLevelType w:val="hybridMultilevel"/>
    <w:tmpl w:val="A70C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90A57"/>
    <w:multiLevelType w:val="hybridMultilevel"/>
    <w:tmpl w:val="CC16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915B1"/>
    <w:multiLevelType w:val="hybridMultilevel"/>
    <w:tmpl w:val="B2B8A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A3D"/>
    <w:multiLevelType w:val="multilevel"/>
    <w:tmpl w:val="BE1C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D7F13"/>
    <w:multiLevelType w:val="hybridMultilevel"/>
    <w:tmpl w:val="91E0E6BE"/>
    <w:lvl w:ilvl="0" w:tplc="6D302E9E">
      <w:numFmt w:val="bullet"/>
      <w:lvlText w:val="•"/>
      <w:lvlJc w:val="left"/>
      <w:pPr>
        <w:ind w:left="766" w:hanging="360"/>
      </w:pPr>
      <w:rPr>
        <w:rFonts w:ascii="Calibri" w:eastAsia="Times New Roman"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7" w15:restartNumberingAfterBreak="0">
    <w:nsid w:val="720C7D7E"/>
    <w:multiLevelType w:val="hybridMultilevel"/>
    <w:tmpl w:val="308A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04CB3"/>
    <w:multiLevelType w:val="hybridMultilevel"/>
    <w:tmpl w:val="58FA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9018F"/>
    <w:multiLevelType w:val="multilevel"/>
    <w:tmpl w:val="0598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E4911"/>
    <w:multiLevelType w:val="multilevel"/>
    <w:tmpl w:val="AC5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8"/>
  </w:num>
  <w:num w:numId="3">
    <w:abstractNumId w:val="41"/>
  </w:num>
  <w:num w:numId="4">
    <w:abstractNumId w:val="6"/>
  </w:num>
  <w:num w:numId="5">
    <w:abstractNumId w:val="15"/>
  </w:num>
  <w:num w:numId="6">
    <w:abstractNumId w:val="21"/>
  </w:num>
  <w:num w:numId="7">
    <w:abstractNumId w:val="32"/>
  </w:num>
  <w:num w:numId="8">
    <w:abstractNumId w:val="38"/>
  </w:num>
  <w:num w:numId="9">
    <w:abstractNumId w:val="9"/>
  </w:num>
  <w:num w:numId="10">
    <w:abstractNumId w:val="37"/>
  </w:num>
  <w:num w:numId="11">
    <w:abstractNumId w:val="11"/>
  </w:num>
  <w:num w:numId="12">
    <w:abstractNumId w:val="34"/>
  </w:num>
  <w:num w:numId="13">
    <w:abstractNumId w:val="20"/>
  </w:num>
  <w:num w:numId="14">
    <w:abstractNumId w:val="17"/>
  </w:num>
  <w:num w:numId="15">
    <w:abstractNumId w:val="4"/>
  </w:num>
  <w:num w:numId="16">
    <w:abstractNumId w:val="30"/>
  </w:num>
  <w:num w:numId="17">
    <w:abstractNumId w:val="0"/>
  </w:num>
  <w:num w:numId="18">
    <w:abstractNumId w:val="2"/>
  </w:num>
  <w:num w:numId="19">
    <w:abstractNumId w:val="19"/>
  </w:num>
  <w:num w:numId="20">
    <w:abstractNumId w:val="40"/>
  </w:num>
  <w:num w:numId="21">
    <w:abstractNumId w:val="16"/>
  </w:num>
  <w:num w:numId="22">
    <w:abstractNumId w:val="39"/>
  </w:num>
  <w:num w:numId="23">
    <w:abstractNumId w:val="33"/>
  </w:num>
  <w:num w:numId="24">
    <w:abstractNumId w:val="24"/>
  </w:num>
  <w:num w:numId="25">
    <w:abstractNumId w:val="10"/>
  </w:num>
  <w:num w:numId="26">
    <w:abstractNumId w:val="29"/>
  </w:num>
  <w:num w:numId="27">
    <w:abstractNumId w:val="14"/>
  </w:num>
  <w:num w:numId="28">
    <w:abstractNumId w:val="12"/>
  </w:num>
  <w:num w:numId="29">
    <w:abstractNumId w:val="22"/>
  </w:num>
  <w:num w:numId="30">
    <w:abstractNumId w:val="18"/>
  </w:num>
  <w:num w:numId="31">
    <w:abstractNumId w:val="25"/>
  </w:num>
  <w:num w:numId="32">
    <w:abstractNumId w:val="35"/>
  </w:num>
  <w:num w:numId="33">
    <w:abstractNumId w:val="27"/>
  </w:num>
  <w:num w:numId="34">
    <w:abstractNumId w:val="28"/>
  </w:num>
  <w:num w:numId="35">
    <w:abstractNumId w:val="7"/>
  </w:num>
  <w:num w:numId="36">
    <w:abstractNumId w:val="3"/>
  </w:num>
  <w:num w:numId="37">
    <w:abstractNumId w:val="23"/>
  </w:num>
  <w:num w:numId="38">
    <w:abstractNumId w:val="13"/>
  </w:num>
  <w:num w:numId="39">
    <w:abstractNumId w:val="36"/>
  </w:num>
  <w:num w:numId="40">
    <w:abstractNumId w:val="1"/>
  </w:num>
  <w:num w:numId="41">
    <w:abstractNumId w:val="3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24180"/>
    <w:rsid w:val="000B0FB2"/>
    <w:rsid w:val="000B568F"/>
    <w:rsid w:val="000E4B7F"/>
    <w:rsid w:val="0012457A"/>
    <w:rsid w:val="001374D3"/>
    <w:rsid w:val="00161970"/>
    <w:rsid w:val="00162D3E"/>
    <w:rsid w:val="001E4A01"/>
    <w:rsid w:val="00212A60"/>
    <w:rsid w:val="0023427C"/>
    <w:rsid w:val="002B10EE"/>
    <w:rsid w:val="002B2B3A"/>
    <w:rsid w:val="002B33EE"/>
    <w:rsid w:val="002B3AB2"/>
    <w:rsid w:val="002D4622"/>
    <w:rsid w:val="002F2D5E"/>
    <w:rsid w:val="002F5424"/>
    <w:rsid w:val="00306CF6"/>
    <w:rsid w:val="00307B65"/>
    <w:rsid w:val="0032136D"/>
    <w:rsid w:val="003667A2"/>
    <w:rsid w:val="003C1716"/>
    <w:rsid w:val="003F0BE3"/>
    <w:rsid w:val="003F6D75"/>
    <w:rsid w:val="004308E0"/>
    <w:rsid w:val="00430DD5"/>
    <w:rsid w:val="00464479"/>
    <w:rsid w:val="004F4188"/>
    <w:rsid w:val="00500C90"/>
    <w:rsid w:val="00532FFA"/>
    <w:rsid w:val="00557C0C"/>
    <w:rsid w:val="0059347B"/>
    <w:rsid w:val="005A7133"/>
    <w:rsid w:val="005E723D"/>
    <w:rsid w:val="00607E7B"/>
    <w:rsid w:val="0062649C"/>
    <w:rsid w:val="006521E5"/>
    <w:rsid w:val="00664045"/>
    <w:rsid w:val="00671E56"/>
    <w:rsid w:val="006C6B8D"/>
    <w:rsid w:val="006F62D6"/>
    <w:rsid w:val="00757CE2"/>
    <w:rsid w:val="007A160C"/>
    <w:rsid w:val="007A455B"/>
    <w:rsid w:val="007C0A62"/>
    <w:rsid w:val="007F4769"/>
    <w:rsid w:val="00844B61"/>
    <w:rsid w:val="008506BF"/>
    <w:rsid w:val="00865B7F"/>
    <w:rsid w:val="008829B4"/>
    <w:rsid w:val="008944B5"/>
    <w:rsid w:val="008A4332"/>
    <w:rsid w:val="008B07A4"/>
    <w:rsid w:val="008D03A3"/>
    <w:rsid w:val="008D6E96"/>
    <w:rsid w:val="008E7ED1"/>
    <w:rsid w:val="009112A6"/>
    <w:rsid w:val="00924591"/>
    <w:rsid w:val="00930BF4"/>
    <w:rsid w:val="00933C59"/>
    <w:rsid w:val="009561F1"/>
    <w:rsid w:val="009834B0"/>
    <w:rsid w:val="00984EEF"/>
    <w:rsid w:val="00985FA9"/>
    <w:rsid w:val="009B475A"/>
    <w:rsid w:val="009E348E"/>
    <w:rsid w:val="009F70C3"/>
    <w:rsid w:val="00A973E2"/>
    <w:rsid w:val="00AA3C2A"/>
    <w:rsid w:val="00AA7A89"/>
    <w:rsid w:val="00AB7158"/>
    <w:rsid w:val="00B60FAC"/>
    <w:rsid w:val="00B84438"/>
    <w:rsid w:val="00B90F22"/>
    <w:rsid w:val="00BD61D7"/>
    <w:rsid w:val="00C011CE"/>
    <w:rsid w:val="00C02C52"/>
    <w:rsid w:val="00C23A05"/>
    <w:rsid w:val="00C31E61"/>
    <w:rsid w:val="00CB380A"/>
    <w:rsid w:val="00CD1E6D"/>
    <w:rsid w:val="00D15FFA"/>
    <w:rsid w:val="00D4171F"/>
    <w:rsid w:val="00D501D5"/>
    <w:rsid w:val="00DE5DD0"/>
    <w:rsid w:val="00DF7DB9"/>
    <w:rsid w:val="00E37E26"/>
    <w:rsid w:val="00EC1F67"/>
    <w:rsid w:val="00EC2A4A"/>
    <w:rsid w:val="00ED274D"/>
    <w:rsid w:val="00ED614F"/>
    <w:rsid w:val="00F34B73"/>
    <w:rsid w:val="00F35229"/>
    <w:rsid w:val="00F454A7"/>
    <w:rsid w:val="00F51774"/>
    <w:rsid w:val="00F5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character" w:styleId="Hyperlink">
    <w:name w:val="Hyperlink"/>
    <w:basedOn w:val="DefaultParagraphFont"/>
    <w:uiPriority w:val="99"/>
    <w:unhideWhenUsed/>
    <w:rsid w:val="009112A6"/>
    <w:rPr>
      <w:color w:val="0000FF"/>
      <w:u w:val="single"/>
    </w:rPr>
  </w:style>
  <w:style w:type="paragraph" w:styleId="NormalWeb">
    <w:name w:val="Normal (Web)"/>
    <w:basedOn w:val="Normal"/>
    <w:uiPriority w:val="99"/>
    <w:unhideWhenUsed/>
    <w:rsid w:val="00464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C171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C1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C1716"/>
    <w:rPr>
      <w:vertAlign w:val="superscript"/>
    </w:rPr>
  </w:style>
  <w:style w:type="character" w:styleId="UnresolvedMention">
    <w:name w:val="Unresolved Mention"/>
    <w:basedOn w:val="DefaultParagraphFont"/>
    <w:uiPriority w:val="99"/>
    <w:semiHidden/>
    <w:unhideWhenUsed/>
    <w:rsid w:val="00E37E26"/>
    <w:rPr>
      <w:color w:val="605E5C"/>
      <w:shd w:val="clear" w:color="auto" w:fill="E1DFDD"/>
    </w:rPr>
  </w:style>
  <w:style w:type="character" w:styleId="FollowedHyperlink">
    <w:name w:val="FollowedHyperlink"/>
    <w:basedOn w:val="DefaultParagraphFont"/>
    <w:uiPriority w:val="99"/>
    <w:semiHidden/>
    <w:unhideWhenUsed/>
    <w:rsid w:val="00E37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466">
      <w:bodyDiv w:val="1"/>
      <w:marLeft w:val="0"/>
      <w:marRight w:val="0"/>
      <w:marTop w:val="0"/>
      <w:marBottom w:val="0"/>
      <w:divBdr>
        <w:top w:val="none" w:sz="0" w:space="0" w:color="auto"/>
        <w:left w:val="none" w:sz="0" w:space="0" w:color="auto"/>
        <w:bottom w:val="none" w:sz="0" w:space="0" w:color="auto"/>
        <w:right w:val="none" w:sz="0" w:space="0" w:color="auto"/>
      </w:divBdr>
      <w:divsChild>
        <w:div w:id="788037">
          <w:marLeft w:val="0"/>
          <w:marRight w:val="0"/>
          <w:marTop w:val="0"/>
          <w:marBottom w:val="0"/>
          <w:divBdr>
            <w:top w:val="none" w:sz="0" w:space="0" w:color="auto"/>
            <w:left w:val="none" w:sz="0" w:space="0" w:color="auto"/>
            <w:bottom w:val="none" w:sz="0" w:space="0" w:color="auto"/>
            <w:right w:val="none" w:sz="0" w:space="0" w:color="auto"/>
          </w:divBdr>
          <w:divsChild>
            <w:div w:id="462500390">
              <w:marLeft w:val="0"/>
              <w:marRight w:val="0"/>
              <w:marTop w:val="0"/>
              <w:marBottom w:val="0"/>
              <w:divBdr>
                <w:top w:val="none" w:sz="0" w:space="0" w:color="auto"/>
                <w:left w:val="none" w:sz="0" w:space="0" w:color="auto"/>
                <w:bottom w:val="none" w:sz="0" w:space="0" w:color="auto"/>
                <w:right w:val="none" w:sz="0" w:space="0" w:color="auto"/>
              </w:divBdr>
              <w:divsChild>
                <w:div w:id="2097356476">
                  <w:marLeft w:val="0"/>
                  <w:marRight w:val="0"/>
                  <w:marTop w:val="0"/>
                  <w:marBottom w:val="0"/>
                  <w:divBdr>
                    <w:top w:val="none" w:sz="0" w:space="0" w:color="auto"/>
                    <w:left w:val="none" w:sz="0" w:space="0" w:color="auto"/>
                    <w:bottom w:val="none" w:sz="0" w:space="0" w:color="auto"/>
                    <w:right w:val="none" w:sz="0" w:space="0" w:color="auto"/>
                  </w:divBdr>
                  <w:divsChild>
                    <w:div w:id="410080719">
                      <w:marLeft w:val="0"/>
                      <w:marRight w:val="0"/>
                      <w:marTop w:val="0"/>
                      <w:marBottom w:val="0"/>
                      <w:divBdr>
                        <w:top w:val="none" w:sz="0" w:space="0" w:color="auto"/>
                        <w:left w:val="none" w:sz="0" w:space="0" w:color="auto"/>
                        <w:bottom w:val="none" w:sz="0" w:space="0" w:color="auto"/>
                        <w:right w:val="none" w:sz="0" w:space="0" w:color="auto"/>
                      </w:divBdr>
                      <w:divsChild>
                        <w:div w:id="1528639942">
                          <w:marLeft w:val="0"/>
                          <w:marRight w:val="0"/>
                          <w:marTop w:val="0"/>
                          <w:marBottom w:val="0"/>
                          <w:divBdr>
                            <w:top w:val="none" w:sz="0" w:space="0" w:color="auto"/>
                            <w:left w:val="none" w:sz="0" w:space="0" w:color="auto"/>
                            <w:bottom w:val="none" w:sz="0" w:space="0" w:color="auto"/>
                            <w:right w:val="none" w:sz="0" w:space="0" w:color="auto"/>
                          </w:divBdr>
                          <w:divsChild>
                            <w:div w:id="98523715">
                              <w:marLeft w:val="0"/>
                              <w:marRight w:val="0"/>
                              <w:marTop w:val="0"/>
                              <w:marBottom w:val="0"/>
                              <w:divBdr>
                                <w:top w:val="none" w:sz="0" w:space="0" w:color="auto"/>
                                <w:left w:val="none" w:sz="0" w:space="0" w:color="auto"/>
                                <w:bottom w:val="none" w:sz="0" w:space="0" w:color="auto"/>
                                <w:right w:val="none" w:sz="0" w:space="0" w:color="auto"/>
                              </w:divBdr>
                              <w:divsChild>
                                <w:div w:id="11828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79116">
      <w:bodyDiv w:val="1"/>
      <w:marLeft w:val="0"/>
      <w:marRight w:val="0"/>
      <w:marTop w:val="0"/>
      <w:marBottom w:val="0"/>
      <w:divBdr>
        <w:top w:val="none" w:sz="0" w:space="0" w:color="auto"/>
        <w:left w:val="none" w:sz="0" w:space="0" w:color="auto"/>
        <w:bottom w:val="none" w:sz="0" w:space="0" w:color="auto"/>
        <w:right w:val="none" w:sz="0" w:space="0" w:color="auto"/>
      </w:divBdr>
      <w:divsChild>
        <w:div w:id="1241981832">
          <w:marLeft w:val="0"/>
          <w:marRight w:val="0"/>
          <w:marTop w:val="0"/>
          <w:marBottom w:val="0"/>
          <w:divBdr>
            <w:top w:val="none" w:sz="0" w:space="0" w:color="auto"/>
            <w:left w:val="none" w:sz="0" w:space="0" w:color="auto"/>
            <w:bottom w:val="none" w:sz="0" w:space="0" w:color="auto"/>
            <w:right w:val="none" w:sz="0" w:space="0" w:color="auto"/>
          </w:divBdr>
          <w:divsChild>
            <w:div w:id="339624933">
              <w:marLeft w:val="0"/>
              <w:marRight w:val="0"/>
              <w:marTop w:val="0"/>
              <w:marBottom w:val="0"/>
              <w:divBdr>
                <w:top w:val="none" w:sz="0" w:space="0" w:color="auto"/>
                <w:left w:val="none" w:sz="0" w:space="0" w:color="auto"/>
                <w:bottom w:val="none" w:sz="0" w:space="0" w:color="auto"/>
                <w:right w:val="none" w:sz="0" w:space="0" w:color="auto"/>
              </w:divBdr>
              <w:divsChild>
                <w:div w:id="290792047">
                  <w:marLeft w:val="0"/>
                  <w:marRight w:val="0"/>
                  <w:marTop w:val="0"/>
                  <w:marBottom w:val="0"/>
                  <w:divBdr>
                    <w:top w:val="none" w:sz="0" w:space="0" w:color="auto"/>
                    <w:left w:val="none" w:sz="0" w:space="0" w:color="auto"/>
                    <w:bottom w:val="none" w:sz="0" w:space="0" w:color="auto"/>
                    <w:right w:val="none" w:sz="0" w:space="0" w:color="auto"/>
                  </w:divBdr>
                  <w:divsChild>
                    <w:div w:id="904413803">
                      <w:marLeft w:val="0"/>
                      <w:marRight w:val="0"/>
                      <w:marTop w:val="0"/>
                      <w:marBottom w:val="0"/>
                      <w:divBdr>
                        <w:top w:val="none" w:sz="0" w:space="0" w:color="auto"/>
                        <w:left w:val="none" w:sz="0" w:space="0" w:color="auto"/>
                        <w:bottom w:val="none" w:sz="0" w:space="0" w:color="auto"/>
                        <w:right w:val="none" w:sz="0" w:space="0" w:color="auto"/>
                      </w:divBdr>
                      <w:divsChild>
                        <w:div w:id="1754281342">
                          <w:marLeft w:val="0"/>
                          <w:marRight w:val="0"/>
                          <w:marTop w:val="0"/>
                          <w:marBottom w:val="0"/>
                          <w:divBdr>
                            <w:top w:val="none" w:sz="0" w:space="0" w:color="auto"/>
                            <w:left w:val="none" w:sz="0" w:space="0" w:color="auto"/>
                            <w:bottom w:val="none" w:sz="0" w:space="0" w:color="auto"/>
                            <w:right w:val="none" w:sz="0" w:space="0" w:color="auto"/>
                          </w:divBdr>
                          <w:divsChild>
                            <w:div w:id="2127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50543">
      <w:bodyDiv w:val="1"/>
      <w:marLeft w:val="0"/>
      <w:marRight w:val="0"/>
      <w:marTop w:val="0"/>
      <w:marBottom w:val="0"/>
      <w:divBdr>
        <w:top w:val="none" w:sz="0" w:space="0" w:color="auto"/>
        <w:left w:val="none" w:sz="0" w:space="0" w:color="auto"/>
        <w:bottom w:val="none" w:sz="0" w:space="0" w:color="auto"/>
        <w:right w:val="none" w:sz="0" w:space="0" w:color="auto"/>
      </w:divBdr>
      <w:divsChild>
        <w:div w:id="1161892463">
          <w:marLeft w:val="0"/>
          <w:marRight w:val="0"/>
          <w:marTop w:val="0"/>
          <w:marBottom w:val="0"/>
          <w:divBdr>
            <w:top w:val="none" w:sz="0" w:space="0" w:color="auto"/>
            <w:left w:val="none" w:sz="0" w:space="0" w:color="auto"/>
            <w:bottom w:val="none" w:sz="0" w:space="0" w:color="auto"/>
            <w:right w:val="none" w:sz="0" w:space="0" w:color="auto"/>
          </w:divBdr>
          <w:divsChild>
            <w:div w:id="1380276419">
              <w:marLeft w:val="0"/>
              <w:marRight w:val="0"/>
              <w:marTop w:val="0"/>
              <w:marBottom w:val="0"/>
              <w:divBdr>
                <w:top w:val="none" w:sz="0" w:space="0" w:color="auto"/>
                <w:left w:val="none" w:sz="0" w:space="0" w:color="auto"/>
                <w:bottom w:val="none" w:sz="0" w:space="0" w:color="auto"/>
                <w:right w:val="none" w:sz="0" w:space="0" w:color="auto"/>
              </w:divBdr>
              <w:divsChild>
                <w:div w:id="1101023202">
                  <w:marLeft w:val="0"/>
                  <w:marRight w:val="0"/>
                  <w:marTop w:val="0"/>
                  <w:marBottom w:val="0"/>
                  <w:divBdr>
                    <w:top w:val="none" w:sz="0" w:space="0" w:color="auto"/>
                    <w:left w:val="none" w:sz="0" w:space="0" w:color="auto"/>
                    <w:bottom w:val="none" w:sz="0" w:space="0" w:color="auto"/>
                    <w:right w:val="none" w:sz="0" w:space="0" w:color="auto"/>
                  </w:divBdr>
                  <w:divsChild>
                    <w:div w:id="2026519765">
                      <w:marLeft w:val="0"/>
                      <w:marRight w:val="0"/>
                      <w:marTop w:val="0"/>
                      <w:marBottom w:val="0"/>
                      <w:divBdr>
                        <w:top w:val="none" w:sz="0" w:space="0" w:color="auto"/>
                        <w:left w:val="none" w:sz="0" w:space="0" w:color="auto"/>
                        <w:bottom w:val="none" w:sz="0" w:space="0" w:color="auto"/>
                        <w:right w:val="none" w:sz="0" w:space="0" w:color="auto"/>
                      </w:divBdr>
                      <w:divsChild>
                        <w:div w:id="1643653870">
                          <w:marLeft w:val="0"/>
                          <w:marRight w:val="0"/>
                          <w:marTop w:val="0"/>
                          <w:marBottom w:val="0"/>
                          <w:divBdr>
                            <w:top w:val="none" w:sz="0" w:space="0" w:color="auto"/>
                            <w:left w:val="none" w:sz="0" w:space="0" w:color="auto"/>
                            <w:bottom w:val="none" w:sz="0" w:space="0" w:color="auto"/>
                            <w:right w:val="none" w:sz="0" w:space="0" w:color="auto"/>
                          </w:divBdr>
                          <w:divsChild>
                            <w:div w:id="151676390">
                              <w:marLeft w:val="0"/>
                              <w:marRight w:val="0"/>
                              <w:marTop w:val="0"/>
                              <w:marBottom w:val="0"/>
                              <w:divBdr>
                                <w:top w:val="none" w:sz="0" w:space="0" w:color="auto"/>
                                <w:left w:val="none" w:sz="0" w:space="0" w:color="auto"/>
                                <w:bottom w:val="none" w:sz="0" w:space="0" w:color="auto"/>
                                <w:right w:val="none" w:sz="0" w:space="0" w:color="auto"/>
                              </w:divBdr>
                              <w:divsChild>
                                <w:div w:id="1846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25141">
      <w:bodyDiv w:val="1"/>
      <w:marLeft w:val="0"/>
      <w:marRight w:val="0"/>
      <w:marTop w:val="0"/>
      <w:marBottom w:val="0"/>
      <w:divBdr>
        <w:top w:val="none" w:sz="0" w:space="0" w:color="auto"/>
        <w:left w:val="none" w:sz="0" w:space="0" w:color="auto"/>
        <w:bottom w:val="none" w:sz="0" w:space="0" w:color="auto"/>
        <w:right w:val="none" w:sz="0" w:space="0" w:color="auto"/>
      </w:divBdr>
      <w:divsChild>
        <w:div w:id="741369788">
          <w:marLeft w:val="0"/>
          <w:marRight w:val="0"/>
          <w:marTop w:val="0"/>
          <w:marBottom w:val="0"/>
          <w:divBdr>
            <w:top w:val="none" w:sz="0" w:space="0" w:color="auto"/>
            <w:left w:val="none" w:sz="0" w:space="0" w:color="auto"/>
            <w:bottom w:val="none" w:sz="0" w:space="0" w:color="auto"/>
            <w:right w:val="none" w:sz="0" w:space="0" w:color="auto"/>
          </w:divBdr>
          <w:divsChild>
            <w:div w:id="2084330043">
              <w:marLeft w:val="0"/>
              <w:marRight w:val="0"/>
              <w:marTop w:val="0"/>
              <w:marBottom w:val="0"/>
              <w:divBdr>
                <w:top w:val="none" w:sz="0" w:space="0" w:color="auto"/>
                <w:left w:val="none" w:sz="0" w:space="0" w:color="auto"/>
                <w:bottom w:val="none" w:sz="0" w:space="0" w:color="auto"/>
                <w:right w:val="none" w:sz="0" w:space="0" w:color="auto"/>
              </w:divBdr>
              <w:divsChild>
                <w:div w:id="2137942894">
                  <w:marLeft w:val="0"/>
                  <w:marRight w:val="0"/>
                  <w:marTop w:val="0"/>
                  <w:marBottom w:val="0"/>
                  <w:divBdr>
                    <w:top w:val="none" w:sz="0" w:space="0" w:color="auto"/>
                    <w:left w:val="none" w:sz="0" w:space="0" w:color="auto"/>
                    <w:bottom w:val="none" w:sz="0" w:space="0" w:color="auto"/>
                    <w:right w:val="none" w:sz="0" w:space="0" w:color="auto"/>
                  </w:divBdr>
                  <w:divsChild>
                    <w:div w:id="901601303">
                      <w:marLeft w:val="0"/>
                      <w:marRight w:val="0"/>
                      <w:marTop w:val="0"/>
                      <w:marBottom w:val="0"/>
                      <w:divBdr>
                        <w:top w:val="none" w:sz="0" w:space="0" w:color="auto"/>
                        <w:left w:val="none" w:sz="0" w:space="0" w:color="auto"/>
                        <w:bottom w:val="none" w:sz="0" w:space="0" w:color="auto"/>
                        <w:right w:val="none" w:sz="0" w:space="0" w:color="auto"/>
                      </w:divBdr>
                      <w:divsChild>
                        <w:div w:id="1560358426">
                          <w:marLeft w:val="0"/>
                          <w:marRight w:val="0"/>
                          <w:marTop w:val="0"/>
                          <w:marBottom w:val="0"/>
                          <w:divBdr>
                            <w:top w:val="none" w:sz="0" w:space="0" w:color="auto"/>
                            <w:left w:val="none" w:sz="0" w:space="0" w:color="auto"/>
                            <w:bottom w:val="none" w:sz="0" w:space="0" w:color="auto"/>
                            <w:right w:val="none" w:sz="0" w:space="0" w:color="auto"/>
                          </w:divBdr>
                          <w:divsChild>
                            <w:div w:id="13236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429357">
      <w:bodyDiv w:val="1"/>
      <w:marLeft w:val="0"/>
      <w:marRight w:val="0"/>
      <w:marTop w:val="0"/>
      <w:marBottom w:val="0"/>
      <w:divBdr>
        <w:top w:val="none" w:sz="0" w:space="0" w:color="auto"/>
        <w:left w:val="none" w:sz="0" w:space="0" w:color="auto"/>
        <w:bottom w:val="none" w:sz="0" w:space="0" w:color="auto"/>
        <w:right w:val="none" w:sz="0" w:space="0" w:color="auto"/>
      </w:divBdr>
      <w:divsChild>
        <w:div w:id="1915698769">
          <w:marLeft w:val="0"/>
          <w:marRight w:val="0"/>
          <w:marTop w:val="0"/>
          <w:marBottom w:val="0"/>
          <w:divBdr>
            <w:top w:val="none" w:sz="0" w:space="0" w:color="auto"/>
            <w:left w:val="none" w:sz="0" w:space="0" w:color="auto"/>
            <w:bottom w:val="none" w:sz="0" w:space="0" w:color="auto"/>
            <w:right w:val="none" w:sz="0" w:space="0" w:color="auto"/>
          </w:divBdr>
          <w:divsChild>
            <w:div w:id="1145512995">
              <w:marLeft w:val="0"/>
              <w:marRight w:val="0"/>
              <w:marTop w:val="0"/>
              <w:marBottom w:val="0"/>
              <w:divBdr>
                <w:top w:val="none" w:sz="0" w:space="0" w:color="auto"/>
                <w:left w:val="none" w:sz="0" w:space="0" w:color="auto"/>
                <w:bottom w:val="none" w:sz="0" w:space="0" w:color="auto"/>
                <w:right w:val="none" w:sz="0" w:space="0" w:color="auto"/>
              </w:divBdr>
              <w:divsChild>
                <w:div w:id="425419368">
                  <w:marLeft w:val="0"/>
                  <w:marRight w:val="0"/>
                  <w:marTop w:val="0"/>
                  <w:marBottom w:val="0"/>
                  <w:divBdr>
                    <w:top w:val="none" w:sz="0" w:space="0" w:color="auto"/>
                    <w:left w:val="none" w:sz="0" w:space="0" w:color="auto"/>
                    <w:bottom w:val="none" w:sz="0" w:space="0" w:color="auto"/>
                    <w:right w:val="none" w:sz="0" w:space="0" w:color="auto"/>
                  </w:divBdr>
                  <w:divsChild>
                    <w:div w:id="283850646">
                      <w:marLeft w:val="0"/>
                      <w:marRight w:val="0"/>
                      <w:marTop w:val="0"/>
                      <w:marBottom w:val="0"/>
                      <w:divBdr>
                        <w:top w:val="none" w:sz="0" w:space="0" w:color="auto"/>
                        <w:left w:val="none" w:sz="0" w:space="0" w:color="auto"/>
                        <w:bottom w:val="none" w:sz="0" w:space="0" w:color="auto"/>
                        <w:right w:val="none" w:sz="0" w:space="0" w:color="auto"/>
                      </w:divBdr>
                      <w:divsChild>
                        <w:div w:id="381831133">
                          <w:marLeft w:val="0"/>
                          <w:marRight w:val="0"/>
                          <w:marTop w:val="0"/>
                          <w:marBottom w:val="0"/>
                          <w:divBdr>
                            <w:top w:val="none" w:sz="0" w:space="0" w:color="auto"/>
                            <w:left w:val="none" w:sz="0" w:space="0" w:color="auto"/>
                            <w:bottom w:val="none" w:sz="0" w:space="0" w:color="auto"/>
                            <w:right w:val="none" w:sz="0" w:space="0" w:color="auto"/>
                          </w:divBdr>
                          <w:divsChild>
                            <w:div w:id="8693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6289">
      <w:bodyDiv w:val="1"/>
      <w:marLeft w:val="0"/>
      <w:marRight w:val="0"/>
      <w:marTop w:val="0"/>
      <w:marBottom w:val="0"/>
      <w:divBdr>
        <w:top w:val="none" w:sz="0" w:space="0" w:color="auto"/>
        <w:left w:val="none" w:sz="0" w:space="0" w:color="auto"/>
        <w:bottom w:val="none" w:sz="0" w:space="0" w:color="auto"/>
        <w:right w:val="none" w:sz="0" w:space="0" w:color="auto"/>
      </w:divBdr>
      <w:divsChild>
        <w:div w:id="1954053811">
          <w:marLeft w:val="0"/>
          <w:marRight w:val="0"/>
          <w:marTop w:val="0"/>
          <w:marBottom w:val="0"/>
          <w:divBdr>
            <w:top w:val="none" w:sz="0" w:space="0" w:color="auto"/>
            <w:left w:val="none" w:sz="0" w:space="0" w:color="auto"/>
            <w:bottom w:val="none" w:sz="0" w:space="0" w:color="auto"/>
            <w:right w:val="none" w:sz="0" w:space="0" w:color="auto"/>
          </w:divBdr>
          <w:divsChild>
            <w:div w:id="1774780816">
              <w:marLeft w:val="0"/>
              <w:marRight w:val="0"/>
              <w:marTop w:val="0"/>
              <w:marBottom w:val="0"/>
              <w:divBdr>
                <w:top w:val="none" w:sz="0" w:space="0" w:color="auto"/>
                <w:left w:val="none" w:sz="0" w:space="0" w:color="auto"/>
                <w:bottom w:val="none" w:sz="0" w:space="0" w:color="auto"/>
                <w:right w:val="none" w:sz="0" w:space="0" w:color="auto"/>
              </w:divBdr>
              <w:divsChild>
                <w:div w:id="350882302">
                  <w:marLeft w:val="0"/>
                  <w:marRight w:val="0"/>
                  <w:marTop w:val="0"/>
                  <w:marBottom w:val="0"/>
                  <w:divBdr>
                    <w:top w:val="none" w:sz="0" w:space="0" w:color="auto"/>
                    <w:left w:val="none" w:sz="0" w:space="0" w:color="auto"/>
                    <w:bottom w:val="none" w:sz="0" w:space="0" w:color="auto"/>
                    <w:right w:val="none" w:sz="0" w:space="0" w:color="auto"/>
                  </w:divBdr>
                  <w:divsChild>
                    <w:div w:id="1174607704">
                      <w:marLeft w:val="0"/>
                      <w:marRight w:val="0"/>
                      <w:marTop w:val="0"/>
                      <w:marBottom w:val="0"/>
                      <w:divBdr>
                        <w:top w:val="none" w:sz="0" w:space="0" w:color="auto"/>
                        <w:left w:val="none" w:sz="0" w:space="0" w:color="auto"/>
                        <w:bottom w:val="none" w:sz="0" w:space="0" w:color="auto"/>
                        <w:right w:val="none" w:sz="0" w:space="0" w:color="auto"/>
                      </w:divBdr>
                      <w:divsChild>
                        <w:div w:id="675960833">
                          <w:marLeft w:val="0"/>
                          <w:marRight w:val="0"/>
                          <w:marTop w:val="0"/>
                          <w:marBottom w:val="0"/>
                          <w:divBdr>
                            <w:top w:val="none" w:sz="0" w:space="0" w:color="auto"/>
                            <w:left w:val="none" w:sz="0" w:space="0" w:color="auto"/>
                            <w:bottom w:val="none" w:sz="0" w:space="0" w:color="auto"/>
                            <w:right w:val="none" w:sz="0" w:space="0" w:color="auto"/>
                          </w:divBdr>
                          <w:divsChild>
                            <w:div w:id="2617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82591">
      <w:bodyDiv w:val="1"/>
      <w:marLeft w:val="0"/>
      <w:marRight w:val="0"/>
      <w:marTop w:val="0"/>
      <w:marBottom w:val="0"/>
      <w:divBdr>
        <w:top w:val="none" w:sz="0" w:space="0" w:color="auto"/>
        <w:left w:val="none" w:sz="0" w:space="0" w:color="auto"/>
        <w:bottom w:val="none" w:sz="0" w:space="0" w:color="auto"/>
        <w:right w:val="none" w:sz="0" w:space="0" w:color="auto"/>
      </w:divBdr>
      <w:divsChild>
        <w:div w:id="385377506">
          <w:marLeft w:val="0"/>
          <w:marRight w:val="0"/>
          <w:marTop w:val="0"/>
          <w:marBottom w:val="0"/>
          <w:divBdr>
            <w:top w:val="none" w:sz="0" w:space="0" w:color="auto"/>
            <w:left w:val="none" w:sz="0" w:space="0" w:color="auto"/>
            <w:bottom w:val="none" w:sz="0" w:space="0" w:color="auto"/>
            <w:right w:val="none" w:sz="0" w:space="0" w:color="auto"/>
          </w:divBdr>
          <w:divsChild>
            <w:div w:id="1316568909">
              <w:marLeft w:val="0"/>
              <w:marRight w:val="0"/>
              <w:marTop w:val="0"/>
              <w:marBottom w:val="0"/>
              <w:divBdr>
                <w:top w:val="none" w:sz="0" w:space="0" w:color="auto"/>
                <w:left w:val="none" w:sz="0" w:space="0" w:color="auto"/>
                <w:bottom w:val="none" w:sz="0" w:space="0" w:color="auto"/>
                <w:right w:val="none" w:sz="0" w:space="0" w:color="auto"/>
              </w:divBdr>
              <w:divsChild>
                <w:div w:id="378356266">
                  <w:marLeft w:val="0"/>
                  <w:marRight w:val="0"/>
                  <w:marTop w:val="0"/>
                  <w:marBottom w:val="0"/>
                  <w:divBdr>
                    <w:top w:val="none" w:sz="0" w:space="0" w:color="auto"/>
                    <w:left w:val="none" w:sz="0" w:space="0" w:color="auto"/>
                    <w:bottom w:val="none" w:sz="0" w:space="0" w:color="auto"/>
                    <w:right w:val="none" w:sz="0" w:space="0" w:color="auto"/>
                  </w:divBdr>
                  <w:divsChild>
                    <w:div w:id="749349331">
                      <w:marLeft w:val="0"/>
                      <w:marRight w:val="0"/>
                      <w:marTop w:val="0"/>
                      <w:marBottom w:val="0"/>
                      <w:divBdr>
                        <w:top w:val="none" w:sz="0" w:space="0" w:color="auto"/>
                        <w:left w:val="none" w:sz="0" w:space="0" w:color="auto"/>
                        <w:bottom w:val="none" w:sz="0" w:space="0" w:color="auto"/>
                        <w:right w:val="none" w:sz="0" w:space="0" w:color="auto"/>
                      </w:divBdr>
                      <w:divsChild>
                        <w:div w:id="701322787">
                          <w:marLeft w:val="0"/>
                          <w:marRight w:val="0"/>
                          <w:marTop w:val="0"/>
                          <w:marBottom w:val="0"/>
                          <w:divBdr>
                            <w:top w:val="none" w:sz="0" w:space="0" w:color="auto"/>
                            <w:left w:val="none" w:sz="0" w:space="0" w:color="auto"/>
                            <w:bottom w:val="none" w:sz="0" w:space="0" w:color="auto"/>
                            <w:right w:val="none" w:sz="0" w:space="0" w:color="auto"/>
                          </w:divBdr>
                          <w:divsChild>
                            <w:div w:id="818226153">
                              <w:marLeft w:val="0"/>
                              <w:marRight w:val="0"/>
                              <w:marTop w:val="0"/>
                              <w:marBottom w:val="0"/>
                              <w:divBdr>
                                <w:top w:val="none" w:sz="0" w:space="0" w:color="auto"/>
                                <w:left w:val="none" w:sz="0" w:space="0" w:color="auto"/>
                                <w:bottom w:val="none" w:sz="0" w:space="0" w:color="auto"/>
                                <w:right w:val="none" w:sz="0" w:space="0" w:color="auto"/>
                              </w:divBdr>
                              <w:divsChild>
                                <w:div w:id="14015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54198">
      <w:bodyDiv w:val="1"/>
      <w:marLeft w:val="0"/>
      <w:marRight w:val="0"/>
      <w:marTop w:val="0"/>
      <w:marBottom w:val="0"/>
      <w:divBdr>
        <w:top w:val="none" w:sz="0" w:space="0" w:color="auto"/>
        <w:left w:val="none" w:sz="0" w:space="0" w:color="auto"/>
        <w:bottom w:val="none" w:sz="0" w:space="0" w:color="auto"/>
        <w:right w:val="none" w:sz="0" w:space="0" w:color="auto"/>
      </w:divBdr>
      <w:divsChild>
        <w:div w:id="764420387">
          <w:marLeft w:val="0"/>
          <w:marRight w:val="0"/>
          <w:marTop w:val="0"/>
          <w:marBottom w:val="0"/>
          <w:divBdr>
            <w:top w:val="none" w:sz="0" w:space="0" w:color="auto"/>
            <w:left w:val="none" w:sz="0" w:space="0" w:color="auto"/>
            <w:bottom w:val="none" w:sz="0" w:space="0" w:color="auto"/>
            <w:right w:val="none" w:sz="0" w:space="0" w:color="auto"/>
          </w:divBdr>
          <w:divsChild>
            <w:div w:id="1114208322">
              <w:marLeft w:val="0"/>
              <w:marRight w:val="0"/>
              <w:marTop w:val="0"/>
              <w:marBottom w:val="0"/>
              <w:divBdr>
                <w:top w:val="none" w:sz="0" w:space="0" w:color="auto"/>
                <w:left w:val="none" w:sz="0" w:space="0" w:color="auto"/>
                <w:bottom w:val="none" w:sz="0" w:space="0" w:color="auto"/>
                <w:right w:val="none" w:sz="0" w:space="0" w:color="auto"/>
              </w:divBdr>
              <w:divsChild>
                <w:div w:id="1382249802">
                  <w:marLeft w:val="0"/>
                  <w:marRight w:val="0"/>
                  <w:marTop w:val="0"/>
                  <w:marBottom w:val="0"/>
                  <w:divBdr>
                    <w:top w:val="none" w:sz="0" w:space="0" w:color="auto"/>
                    <w:left w:val="none" w:sz="0" w:space="0" w:color="auto"/>
                    <w:bottom w:val="none" w:sz="0" w:space="0" w:color="auto"/>
                    <w:right w:val="none" w:sz="0" w:space="0" w:color="auto"/>
                  </w:divBdr>
                  <w:divsChild>
                    <w:div w:id="640379823">
                      <w:marLeft w:val="0"/>
                      <w:marRight w:val="0"/>
                      <w:marTop w:val="0"/>
                      <w:marBottom w:val="0"/>
                      <w:divBdr>
                        <w:top w:val="none" w:sz="0" w:space="0" w:color="auto"/>
                        <w:left w:val="none" w:sz="0" w:space="0" w:color="auto"/>
                        <w:bottom w:val="none" w:sz="0" w:space="0" w:color="auto"/>
                        <w:right w:val="none" w:sz="0" w:space="0" w:color="auto"/>
                      </w:divBdr>
                      <w:divsChild>
                        <w:div w:id="1540894367">
                          <w:marLeft w:val="0"/>
                          <w:marRight w:val="0"/>
                          <w:marTop w:val="0"/>
                          <w:marBottom w:val="0"/>
                          <w:divBdr>
                            <w:top w:val="none" w:sz="0" w:space="0" w:color="auto"/>
                            <w:left w:val="none" w:sz="0" w:space="0" w:color="auto"/>
                            <w:bottom w:val="none" w:sz="0" w:space="0" w:color="auto"/>
                            <w:right w:val="none" w:sz="0" w:space="0" w:color="auto"/>
                          </w:divBdr>
                          <w:divsChild>
                            <w:div w:id="303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safeguarding.org.uk/wp-content/uploads/2021/10/CSSA-Information-Security-Policy-for-Disclosure-and-Barring-Services.docx" TargetMode="External"/><Relationship Id="rId13" Type="http://schemas.openxmlformats.org/officeDocument/2006/relationships/hyperlink" Target="https://assets.publishing.service.gov.uk/government/uploads/system/uploads/attachment_data/file/735504/Adult_workforce_guide_v10_0_030818.pdf" TargetMode="External"/><Relationship Id="rId18" Type="http://schemas.openxmlformats.org/officeDocument/2006/relationships/hyperlink" Target="https://www.gov.uk/government/publications/supervision-of-activity-with-children" TargetMode="External"/><Relationship Id="rId26" Type="http://schemas.openxmlformats.org/officeDocument/2006/relationships/hyperlink" Target="https://www.catholicsafeguarding.org/wp-content/uploads/2021/09/DBS13-Update-service-identity-verification-form.docx" TargetMode="External"/><Relationship Id="rId39" Type="http://schemas.openxmlformats.org/officeDocument/2006/relationships/hyperlink" Target="http://www.education.gov.uk/a00209802/disclosure-barring" TargetMode="External"/><Relationship Id="rId3" Type="http://schemas.openxmlformats.org/officeDocument/2006/relationships/settings" Target="settings.xml"/><Relationship Id="rId21" Type="http://schemas.openxmlformats.org/officeDocument/2006/relationships/hyperlink" Target="https://www.gov.uk/guidance/dbs-check-requests-guidance-for-employers" TargetMode="External"/><Relationship Id="rId34" Type="http://schemas.openxmlformats.org/officeDocument/2006/relationships/hyperlink" Target="https://www.catholicsafeguarding.org.uk/wp-content/uploads/2021/09/DBS13-Update-service-identity-verification-form.docx" TargetMode="External"/><Relationship Id="rId42" Type="http://schemas.openxmlformats.org/officeDocument/2006/relationships/header" Target="header1.xml"/><Relationship Id="rId7" Type="http://schemas.openxmlformats.org/officeDocument/2006/relationships/hyperlink" Target="https://www.gov.uk/government/uploads/system/uploads/attachment_data/file/474742/Code_of_Practice_for_Disclosure_and_Barring_Service_Nov_15.pdf" TargetMode="External"/><Relationship Id="rId12" Type="http://schemas.openxmlformats.org/officeDocument/2006/relationships/hyperlink" Target="https://www.isaadultfirst.co.uk/guidance.aspx" TargetMode="External"/><Relationship Id="rId17" Type="http://schemas.openxmlformats.org/officeDocument/2006/relationships/hyperlink" Target="https://www.gov.uk/government/publications/new-disclosure-and-barring-services" TargetMode="External"/><Relationship Id="rId25" Type="http://schemas.openxmlformats.org/officeDocument/2006/relationships/hyperlink" Target="https://www.catholicsafeguarding.org/wp-content/uploads/2021/09/CSSA-DBS-3b-Confirmation-of-Identity-Form.pdf" TargetMode="External"/><Relationship Id="rId33" Type="http://schemas.openxmlformats.org/officeDocument/2006/relationships/hyperlink" Target="https://www.gov.uk/government/collections/dbs-filtering-guidance" TargetMode="External"/><Relationship Id="rId38" Type="http://schemas.openxmlformats.org/officeDocument/2006/relationships/hyperlink" Target="http://www.legislation.gov.uk/ukpga/2006/47/contents" TargetMode="External"/><Relationship Id="rId2" Type="http://schemas.openxmlformats.org/officeDocument/2006/relationships/styles" Target="styles.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uploads/system/uploads/attachment_data/file/442312/DBS_Volunteers_Leaflets_A5_4pp.pdf" TargetMode="External"/><Relationship Id="rId29" Type="http://schemas.openxmlformats.org/officeDocument/2006/relationships/hyperlink" Target="https://www.catholicsafeguarding.org.uk/wp-content/uploads/2021/09/DBS-9-CSSA-DBS-Confidentiality-Agreement.docx" TargetMode="External"/><Relationship Id="rId41" Type="http://schemas.openxmlformats.org/officeDocument/2006/relationships/hyperlink" Target="https://www.gov.uk/government/publications/keeping-children-safe-in-education--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isclosure-barring-service-check/dbs-barred-lists" TargetMode="External"/><Relationship Id="rId24" Type="http://schemas.openxmlformats.org/officeDocument/2006/relationships/hyperlink" Target="https://www.catholicsafeguarding.org/wp-content/uploads/2021/09/CSSA-DBS-3a-Confirmation-of-Identity-Form.pdf" TargetMode="External"/><Relationship Id="rId32" Type="http://schemas.openxmlformats.org/officeDocument/2006/relationships/hyperlink" Target="https://www.gov.uk/government/collections/dbs-update-service-promotional-material" TargetMode="External"/><Relationship Id="rId37" Type="http://schemas.openxmlformats.org/officeDocument/2006/relationships/hyperlink" Target="http://www.legislation.gov.uk/ukpga/2012/9/contents/enacted" TargetMode="External"/><Relationship Id="rId40" Type="http://schemas.openxmlformats.org/officeDocument/2006/relationships/hyperlink" Target="https://www.dhsspsni.gov.uk/sites/default/files/publications/dhssps/regulated-activity-adults.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uk/url?sa=t&amp;rct=j&amp;q=&amp;esrc=s&amp;source=web&amp;cd=2&amp;cad=rja&amp;uact=8&amp;ved=0ahUKEwjh-pPLxojVAhVBI8AKHV_nDLQQFggoMAE&amp;url=https%3A%2F%2Fwww.gov.uk%2Ffind-out-dbs-check&amp;usg=AFQjCNHAnRDlyiE_p8EH23BHQsR0Hb1m8g" TargetMode="External"/><Relationship Id="rId23" Type="http://schemas.openxmlformats.org/officeDocument/2006/relationships/hyperlink" Target="https://www.gov.uk/government/publications/dbs-identity-checking-guidelines" TargetMode="External"/><Relationship Id="rId28" Type="http://schemas.openxmlformats.org/officeDocument/2006/relationships/hyperlink" Target="https://www.gov.uk/disclosure-barring-service-check/documents-the-applicant-must-provide-" TargetMode="External"/><Relationship Id="rId36" Type="http://schemas.openxmlformats.org/officeDocument/2006/relationships/hyperlink" Target="https://www.gov.uk/guidance/making-barring-referrals-to-the-dbs" TargetMode="External"/><Relationship Id="rId10" Type="http://schemas.openxmlformats.org/officeDocument/2006/relationships/hyperlink" Target="https://www.gov.uk/government/collections/dbs-filtering-guidance" TargetMode="External"/><Relationship Id="rId19" Type="http://schemas.openxmlformats.org/officeDocument/2006/relationships/hyperlink" Target="https://www.gov.uk/government/organisations/disclosure-and-barring-service" TargetMode="External"/><Relationship Id="rId31" Type="http://schemas.openxmlformats.org/officeDocument/2006/relationships/hyperlink" Target="https://www.catholicsafeguarding.org.uk/wp-content/uploads/2021/09/Blemished-DBS-Disclosure-Risk-Assessment-Form.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tholicsafeguarding.org.uk/wp-content/uploads/2021/09/Policy-and-procedure-Handling-of-DBS-related-complaints.docx" TargetMode="External"/><Relationship Id="rId14" Type="http://schemas.openxmlformats.org/officeDocument/2006/relationships/hyperlink" Target="https://assets.publishing.service.gov.uk/government/uploads/system/uploads/attachment_data/file/804668/Child_workforce_guide_v10_0_28052019.pdf" TargetMode="External"/><Relationship Id="rId22" Type="http://schemas.openxmlformats.org/officeDocument/2006/relationships/hyperlink" Target="https://www.gov.uk/government/publications/dbs-code-of-practice" TargetMode="External"/><Relationship Id="rId27" Type="http://schemas.openxmlformats.org/officeDocument/2006/relationships/hyperlink" Target="https://www.gov.uk/government/publications/dbs-identity-checking-guidelines/id-checking-guidelines-for-dbs-check-applications" TargetMode="External"/><Relationship Id="rId30" Type="http://schemas.openxmlformats.org/officeDocument/2006/relationships/hyperlink" Target="https://www.gov.uk/disclosure-barring-service-check/tracking-application-getting-certificate" TargetMode="External"/><Relationship Id="rId35" Type="http://schemas.openxmlformats.org/officeDocument/2006/relationships/hyperlink" Target="https://www.gov.uk/government/organisations/disclosure-and-barring-service"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9327</Words>
  <Characters>53168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Joanne Pell</cp:lastModifiedBy>
  <cp:revision>2</cp:revision>
  <dcterms:created xsi:type="dcterms:W3CDTF">2022-02-04T10:22:00Z</dcterms:created>
  <dcterms:modified xsi:type="dcterms:W3CDTF">2022-02-04T10:22:00Z</dcterms:modified>
</cp:coreProperties>
</file>